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8ADE" w14:textId="66CE27D8" w:rsidR="00CB027F" w:rsidRDefault="00CB027F" w:rsidP="00CB027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Rule 23</w:t>
      </w:r>
      <w:r w:rsidR="00C97EA6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9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– Proposed Revisions</w:t>
      </w:r>
    </w:p>
    <w:p w14:paraId="321544C2" w14:textId="601BA367" w:rsidR="00CB027F" w:rsidRDefault="00CB027F" w:rsidP="00CB027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 xml:space="preserve">Version </w:t>
      </w:r>
      <w:r w:rsidR="00C97EA6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June 9, 2023</w:t>
      </w:r>
    </w:p>
    <w:p w14:paraId="74FBA5B5" w14:textId="77777777" w:rsidR="00CB027F" w:rsidRDefault="00CB027F" w:rsidP="00CB027F">
      <w:pPr>
        <w:rPr>
          <w:b/>
        </w:rPr>
      </w:pPr>
    </w:p>
    <w:p w14:paraId="75110BC9" w14:textId="77777777" w:rsidR="00CB027F" w:rsidRDefault="00CB027F" w:rsidP="00CB027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FF0000"/>
          <w:bdr w:val="none" w:sz="0" w:space="0" w:color="auto" w:frame="1"/>
        </w:rPr>
        <w:t>[REDLINE VERSION]</w:t>
      </w:r>
    </w:p>
    <w:p w14:paraId="29FE01C0" w14:textId="77777777" w:rsidR="00CB027F" w:rsidRDefault="00CB027F" w:rsidP="00CB027F">
      <w:pPr>
        <w:rPr>
          <w:b/>
        </w:rPr>
      </w:pPr>
    </w:p>
    <w:p w14:paraId="7A560D14" w14:textId="275F6969" w:rsidR="00D4538B" w:rsidRPr="00D85BE0" w:rsidRDefault="00CB027F" w:rsidP="00CB027F">
      <w:pPr>
        <w:rPr>
          <w:b/>
          <w:u w:val="single"/>
        </w:rPr>
      </w:pPr>
      <w:r>
        <w:rPr>
          <w:b/>
        </w:rPr>
        <w:t>Rule 23</w:t>
      </w:r>
      <w:r w:rsidR="00E8783E">
        <w:rPr>
          <w:b/>
        </w:rPr>
        <w:t>9</w:t>
      </w:r>
      <w:r>
        <w:rPr>
          <w:b/>
        </w:rPr>
        <w:t xml:space="preserve">.  </w:t>
      </w:r>
      <w:r w:rsidR="00EB63C1" w:rsidRPr="00D85BE0">
        <w:rPr>
          <w:b/>
          <w:u w:val="single"/>
        </w:rPr>
        <w:t>Stays</w:t>
      </w:r>
    </w:p>
    <w:p w14:paraId="0F208A38" w14:textId="3F5D536B" w:rsidR="00CB027F" w:rsidRPr="00EB63C1" w:rsidRDefault="00EB63C1" w:rsidP="00CB027F">
      <w:pPr>
        <w:rPr>
          <w:u w:val="single"/>
        </w:rPr>
      </w:pPr>
      <w:r w:rsidRPr="00EB63C1">
        <w:rPr>
          <w:u w:val="single"/>
        </w:rPr>
        <w:t>The filing of an interlocutory appeal or an appeal from that order that dismisses one or more counts of a charging document prior to trial automatically stays all proceedings until final determination of the appeal, unless the appellate court lifts such stay in whole or in part.</w:t>
      </w:r>
    </w:p>
    <w:p w14:paraId="417EC3F5" w14:textId="77777777" w:rsidR="00E2290B" w:rsidRDefault="00E2290B" w:rsidP="00CB027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</w:p>
    <w:p w14:paraId="6E6352B1" w14:textId="08B922F5" w:rsidR="00CB027F" w:rsidRDefault="00CB027F" w:rsidP="00CB027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>
        <w:rPr>
          <w:rFonts w:eastAsia="Times New Roman" w:cs="Times New Roman"/>
          <w:b/>
          <w:color w:val="0070C0"/>
          <w:bdr w:val="none" w:sz="0" w:space="0" w:color="auto" w:frame="1"/>
        </w:rPr>
        <w:t>[CLEAN VERSION]</w:t>
      </w:r>
    </w:p>
    <w:p w14:paraId="73685406" w14:textId="77777777" w:rsidR="00CB027F" w:rsidRDefault="00CB027F" w:rsidP="00CB027F"/>
    <w:p w14:paraId="046C509C" w14:textId="048A0DD8" w:rsidR="00CB027F" w:rsidRDefault="00CB027F" w:rsidP="00CB027F">
      <w:pPr>
        <w:rPr>
          <w:b/>
          <w:u w:val="single"/>
        </w:rPr>
      </w:pPr>
      <w:r>
        <w:rPr>
          <w:b/>
        </w:rPr>
        <w:t>Rule 23</w:t>
      </w:r>
      <w:r w:rsidR="00707117">
        <w:rPr>
          <w:b/>
        </w:rPr>
        <w:t>9</w:t>
      </w:r>
      <w:r>
        <w:rPr>
          <w:b/>
        </w:rPr>
        <w:t xml:space="preserve">.  </w:t>
      </w:r>
      <w:r w:rsidR="00D85BE0">
        <w:rPr>
          <w:b/>
        </w:rPr>
        <w:t>Stays</w:t>
      </w:r>
    </w:p>
    <w:p w14:paraId="7BCD3CC0" w14:textId="77777777" w:rsidR="00D85BE0" w:rsidRPr="00D85BE0" w:rsidRDefault="00D85BE0" w:rsidP="00D85BE0">
      <w:r w:rsidRPr="00D85BE0">
        <w:t>The filing of an interlocutory appeal or an appeal from that order that dismisses one or more counts of a charging document prior to trial automatically stays all proceedings until final determination of the appeal, unless the appellate court lifts such stay in whole or in part.</w:t>
      </w:r>
    </w:p>
    <w:p w14:paraId="3F55B1AA" w14:textId="77777777" w:rsidR="00CB027F" w:rsidRDefault="00CB027F"/>
    <w:sectPr w:rsidR="00CB0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36BC2"/>
    <w:multiLevelType w:val="hybridMultilevel"/>
    <w:tmpl w:val="C1963EEE"/>
    <w:lvl w:ilvl="0" w:tplc="A2644FC6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60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61"/>
    <w:rsid w:val="001D3A08"/>
    <w:rsid w:val="003A2ECA"/>
    <w:rsid w:val="006A1CEB"/>
    <w:rsid w:val="006C570D"/>
    <w:rsid w:val="00707117"/>
    <w:rsid w:val="007B1255"/>
    <w:rsid w:val="00800D50"/>
    <w:rsid w:val="009B6561"/>
    <w:rsid w:val="00AC5CEC"/>
    <w:rsid w:val="00C97EA6"/>
    <w:rsid w:val="00CB027F"/>
    <w:rsid w:val="00D4538B"/>
    <w:rsid w:val="00D85BE0"/>
    <w:rsid w:val="00E2290B"/>
    <w:rsid w:val="00E8783E"/>
    <w:rsid w:val="00EB63C1"/>
    <w:rsid w:val="00F4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28EA"/>
  <w15:chartTrackingRefBased/>
  <w15:docId w15:val="{51600123-41C3-4A16-AD3E-C6D30226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101</Words>
  <Characters>582</Characters>
  <Application>Microsoft Office Word</Application>
  <DocSecurity>0</DocSecurity>
  <Lines>4</Lines>
  <Paragraphs>1</Paragraphs>
  <ScaleCrop>false</ScaleCrop>
  <Company>City and County of Denver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Bradley R. - CAO CL0359 Assistant City Attorney Section Supervisor</dc:creator>
  <cp:keywords/>
  <dc:description/>
  <cp:lastModifiedBy>Whitfield, Bradley R. - CAO CL0359 Assistant City Attorney Section Supervisor</cp:lastModifiedBy>
  <cp:revision>4</cp:revision>
  <dcterms:created xsi:type="dcterms:W3CDTF">2023-06-06T18:58:00Z</dcterms:created>
  <dcterms:modified xsi:type="dcterms:W3CDTF">2023-06-06T23:16:00Z</dcterms:modified>
</cp:coreProperties>
</file>