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BF08C" w14:textId="77777777" w:rsidR="00C417EE" w:rsidRPr="00C417EE" w:rsidRDefault="00C417EE" w:rsidP="00C417EE">
      <w:pPr>
        <w:numPr>
          <w:ilvl w:val="0"/>
          <w:numId w:val="1"/>
        </w:numPr>
      </w:pPr>
      <w:r w:rsidRPr="00C417EE">
        <w:t>In Rule 216, Part I(b)(I), I think there should be a comma here:</w:t>
      </w:r>
    </w:p>
    <w:p w14:paraId="6E17E12E" w14:textId="77777777" w:rsidR="00C417EE" w:rsidRPr="00C417EE" w:rsidRDefault="00C417EE" w:rsidP="00C417EE">
      <w:r w:rsidRPr="00C417EE">
        <w:t> </w:t>
      </w:r>
    </w:p>
    <w:p w14:paraId="07CCA3F1" w14:textId="2F8FE64B" w:rsidR="00C417EE" w:rsidRDefault="00C417EE" w:rsidP="00C417EE">
      <w:r w:rsidRPr="00C417EE">
        <w:drawing>
          <wp:inline distT="0" distB="0" distL="0" distR="0" wp14:anchorId="7DD9868E" wp14:editId="2E3B2F3C">
            <wp:extent cx="5381625" cy="1323975"/>
            <wp:effectExtent l="0" t="0" r="9525" b="9525"/>
            <wp:docPr id="18852303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_x0000_i104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417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39061A"/>
    <w:multiLevelType w:val="multilevel"/>
    <w:tmpl w:val="A92A2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8211157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7EE"/>
    <w:rsid w:val="009E3EDB"/>
    <w:rsid w:val="00C4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E6B2B"/>
  <w15:chartTrackingRefBased/>
  <w15:docId w15:val="{5EF8CE43-338F-4EA8-A43B-536D44DB3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17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17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17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17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17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17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17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17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17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17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17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17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17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17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17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17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17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17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17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17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17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17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17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17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17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17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17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17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17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4.png@01DC48EA.D3BD7BF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Frick</dc:creator>
  <cp:keywords/>
  <dc:description/>
  <cp:lastModifiedBy>Robert Frick</cp:lastModifiedBy>
  <cp:revision>2</cp:revision>
  <dcterms:created xsi:type="dcterms:W3CDTF">2025-11-13T20:01:00Z</dcterms:created>
  <dcterms:modified xsi:type="dcterms:W3CDTF">2025-11-13T20:01:00Z</dcterms:modified>
</cp:coreProperties>
</file>