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69558" w14:textId="77777777" w:rsidR="00AD2D6F" w:rsidRPr="00AD2D6F" w:rsidRDefault="00AD2D6F" w:rsidP="00AD2D6F">
      <w:pPr>
        <w:numPr>
          <w:ilvl w:val="0"/>
          <w:numId w:val="1"/>
        </w:numPr>
      </w:pPr>
      <w:r w:rsidRPr="00AD2D6F">
        <w:t>In Rule 237.1(e), this should say “municipal court” instead of “county court”:</w:t>
      </w:r>
    </w:p>
    <w:p w14:paraId="652C0C89" w14:textId="77777777" w:rsidR="00AD2D6F" w:rsidRPr="00AD2D6F" w:rsidRDefault="00AD2D6F" w:rsidP="00AD2D6F">
      <w:r w:rsidRPr="00AD2D6F">
        <w:t> </w:t>
      </w:r>
    </w:p>
    <w:p w14:paraId="65E9CD1E" w14:textId="60879551" w:rsidR="00AD2D6F" w:rsidRPr="00AD2D6F" w:rsidRDefault="00AD2D6F" w:rsidP="00AD2D6F">
      <w:r w:rsidRPr="00AD2D6F">
        <w:drawing>
          <wp:inline distT="0" distB="0" distL="0" distR="0" wp14:anchorId="3CFB2C12" wp14:editId="09997E1B">
            <wp:extent cx="5943600" cy="2174875"/>
            <wp:effectExtent l="0" t="0" r="0" b="15875"/>
            <wp:docPr id="9373940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_x0000_i104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7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BFE7E2" w14:textId="77777777" w:rsidR="00AD2D6F" w:rsidRDefault="00AD2D6F"/>
    <w:sectPr w:rsidR="00AD2D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141FA"/>
    <w:multiLevelType w:val="multilevel"/>
    <w:tmpl w:val="D0807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664203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D6F"/>
    <w:rsid w:val="00314929"/>
    <w:rsid w:val="009E3EDB"/>
    <w:rsid w:val="00AD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D0406"/>
  <w15:chartTrackingRefBased/>
  <w15:docId w15:val="{6D03D43D-585F-46E4-B6B2-5FE25329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D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D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D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D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D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D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D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D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D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D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D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13.png@01DC48EA.D3BD7BF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Frick</dc:creator>
  <cp:keywords/>
  <dc:description/>
  <cp:lastModifiedBy>Robert Frick</cp:lastModifiedBy>
  <cp:revision>2</cp:revision>
  <dcterms:created xsi:type="dcterms:W3CDTF">2025-11-13T20:01:00Z</dcterms:created>
  <dcterms:modified xsi:type="dcterms:W3CDTF">2025-11-13T20:01:00Z</dcterms:modified>
</cp:coreProperties>
</file>