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B375" w14:textId="77777777" w:rsidR="00CE57C7" w:rsidRPr="00CD242D" w:rsidRDefault="00D579C1" w:rsidP="00D579C1">
      <w:pPr>
        <w:tabs>
          <w:tab w:val="left" w:pos="1065"/>
        </w:tabs>
        <w:jc w:val="center"/>
        <w:rPr>
          <w:sz w:val="22"/>
          <w:szCs w:val="22"/>
        </w:rPr>
      </w:pPr>
      <w:r>
        <w:rPr>
          <w:b/>
          <w:noProof/>
          <w:sz w:val="28"/>
          <w:szCs w:val="28"/>
        </w:rPr>
        <w:drawing>
          <wp:inline distT="0" distB="0" distL="0" distR="0" wp14:anchorId="3AB70887" wp14:editId="1ACEF312">
            <wp:extent cx="2487168" cy="1655064"/>
            <wp:effectExtent l="0" t="0" r="889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oted in Cul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6C31" w14:textId="77777777" w:rsidR="00AC02FD" w:rsidRDefault="00AC02FD" w:rsidP="0011534A">
      <w:pPr>
        <w:tabs>
          <w:tab w:val="left" w:pos="1065"/>
        </w:tabs>
        <w:jc w:val="center"/>
        <w:rPr>
          <w:b/>
          <w:sz w:val="28"/>
          <w:szCs w:val="28"/>
        </w:rPr>
      </w:pPr>
    </w:p>
    <w:p w14:paraId="100061BB" w14:textId="77777777" w:rsidR="00B46DBA" w:rsidRPr="00BE1DEA" w:rsidRDefault="00932C3F" w:rsidP="0011534A">
      <w:pPr>
        <w:tabs>
          <w:tab w:val="left" w:pos="1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</w:t>
      </w:r>
      <w:r w:rsidRPr="00AC02FD">
        <w:rPr>
          <w:sz w:val="28"/>
          <w:szCs w:val="28"/>
        </w:rPr>
        <w:t>f</w:t>
      </w:r>
      <w:r>
        <w:rPr>
          <w:b/>
          <w:sz w:val="28"/>
          <w:szCs w:val="28"/>
        </w:rPr>
        <w:t xml:space="preserve"> Ignacio </w:t>
      </w:r>
    </w:p>
    <w:p w14:paraId="79B1F2CF" w14:textId="77777777" w:rsidR="00286961" w:rsidRPr="00BE1DEA" w:rsidRDefault="00BA52DB" w:rsidP="00253D25">
      <w:pPr>
        <w:tabs>
          <w:tab w:val="left" w:pos="1065"/>
        </w:tabs>
        <w:jc w:val="center"/>
        <w:rPr>
          <w:b/>
        </w:rPr>
      </w:pPr>
      <w:r>
        <w:rPr>
          <w:b/>
        </w:rPr>
        <w:t>Municipal Court Judge Request</w:t>
      </w:r>
      <w:r w:rsidR="002417A9">
        <w:rPr>
          <w:b/>
        </w:rPr>
        <w:t xml:space="preserve"> for Qualifications</w:t>
      </w:r>
    </w:p>
    <w:p w14:paraId="3ABCF206" w14:textId="2694D154" w:rsidR="00253D25" w:rsidRDefault="007C7EFF" w:rsidP="00253D25">
      <w:pPr>
        <w:tabs>
          <w:tab w:val="left" w:pos="1065"/>
        </w:tabs>
        <w:jc w:val="center"/>
        <w:rPr>
          <w:b/>
        </w:rPr>
      </w:pPr>
      <w:r>
        <w:rPr>
          <w:b/>
        </w:rPr>
        <w:t>May 2026</w:t>
      </w:r>
    </w:p>
    <w:p w14:paraId="7D9DAFB6" w14:textId="77777777" w:rsidR="00253D25" w:rsidRDefault="00253D25" w:rsidP="00A4152D">
      <w:pPr>
        <w:tabs>
          <w:tab w:val="left" w:pos="1065"/>
        </w:tabs>
        <w:rPr>
          <w:sz w:val="22"/>
          <w:szCs w:val="22"/>
        </w:rPr>
      </w:pPr>
    </w:p>
    <w:p w14:paraId="256AC9A9" w14:textId="77777777" w:rsidR="001267FA" w:rsidRPr="001267FA" w:rsidRDefault="001267FA" w:rsidP="00253D25">
      <w:pPr>
        <w:tabs>
          <w:tab w:val="left" w:pos="1065"/>
        </w:tabs>
        <w:rPr>
          <w:b/>
          <w:sz w:val="22"/>
          <w:szCs w:val="22"/>
        </w:rPr>
      </w:pPr>
      <w:r w:rsidRPr="001267FA">
        <w:rPr>
          <w:b/>
          <w:sz w:val="22"/>
          <w:szCs w:val="22"/>
        </w:rPr>
        <w:t>General Information:</w:t>
      </w:r>
    </w:p>
    <w:p w14:paraId="0CC72BA5" w14:textId="77777777" w:rsidR="001267FA" w:rsidRDefault="001267FA" w:rsidP="00253D25">
      <w:pPr>
        <w:tabs>
          <w:tab w:val="left" w:pos="1065"/>
        </w:tabs>
        <w:rPr>
          <w:sz w:val="22"/>
          <w:szCs w:val="22"/>
        </w:rPr>
      </w:pPr>
    </w:p>
    <w:p w14:paraId="4FE204D9" w14:textId="74C051DC" w:rsidR="00376148" w:rsidRDefault="001267FA" w:rsidP="00253D25">
      <w:pPr>
        <w:tabs>
          <w:tab w:val="left" w:pos="1065"/>
        </w:tabs>
        <w:rPr>
          <w:sz w:val="22"/>
          <w:szCs w:val="22"/>
        </w:rPr>
      </w:pPr>
      <w:r>
        <w:rPr>
          <w:sz w:val="22"/>
          <w:szCs w:val="22"/>
        </w:rPr>
        <w:t xml:space="preserve">The Town of </w:t>
      </w:r>
      <w:r w:rsidR="00932C3F">
        <w:rPr>
          <w:sz w:val="22"/>
          <w:szCs w:val="22"/>
        </w:rPr>
        <w:t xml:space="preserve">Ignacio </w:t>
      </w:r>
      <w:r w:rsidR="00376148">
        <w:rPr>
          <w:sz w:val="22"/>
          <w:szCs w:val="22"/>
        </w:rPr>
        <w:t xml:space="preserve">(Town) </w:t>
      </w:r>
      <w:r w:rsidR="008A4603">
        <w:rPr>
          <w:sz w:val="22"/>
          <w:szCs w:val="22"/>
        </w:rPr>
        <w:t xml:space="preserve">is seeking a Municipal Court Judge to preside over Municipal Court proceedings, and to work with Town staff to ensure efficient and effective operation of </w:t>
      </w:r>
      <w:r w:rsidR="00BA52DB">
        <w:rPr>
          <w:sz w:val="22"/>
          <w:szCs w:val="22"/>
        </w:rPr>
        <w:t>all c</w:t>
      </w:r>
      <w:r w:rsidR="008A4603">
        <w:rPr>
          <w:sz w:val="22"/>
          <w:szCs w:val="22"/>
        </w:rPr>
        <w:t>ourt</w:t>
      </w:r>
      <w:r w:rsidR="00BA52DB">
        <w:rPr>
          <w:sz w:val="22"/>
          <w:szCs w:val="22"/>
        </w:rPr>
        <w:t xml:space="preserve"> functions</w:t>
      </w:r>
      <w:r w:rsidR="008A4603">
        <w:rPr>
          <w:sz w:val="22"/>
          <w:szCs w:val="22"/>
        </w:rPr>
        <w:t xml:space="preserve">.  The Town Municipal Court is a Qualified Municipal </w:t>
      </w:r>
      <w:r w:rsidR="00CD14E4">
        <w:rPr>
          <w:sz w:val="22"/>
          <w:szCs w:val="22"/>
        </w:rPr>
        <w:t>Court O</w:t>
      </w:r>
      <w:r w:rsidR="00932C3F">
        <w:rPr>
          <w:sz w:val="22"/>
          <w:szCs w:val="22"/>
        </w:rPr>
        <w:t xml:space="preserve">f Record </w:t>
      </w:r>
      <w:r w:rsidR="00CD14E4">
        <w:rPr>
          <w:sz w:val="22"/>
          <w:szCs w:val="22"/>
        </w:rPr>
        <w:t xml:space="preserve">(QMCOR) </w:t>
      </w:r>
      <w:r w:rsidR="00932C3F">
        <w:rPr>
          <w:sz w:val="22"/>
          <w:szCs w:val="22"/>
        </w:rPr>
        <w:t xml:space="preserve">in accordance with </w:t>
      </w:r>
      <w:r w:rsidR="008A4603">
        <w:rPr>
          <w:sz w:val="22"/>
          <w:szCs w:val="22"/>
        </w:rPr>
        <w:t>Title 13</w:t>
      </w:r>
      <w:r w:rsidR="00D16301">
        <w:rPr>
          <w:sz w:val="22"/>
          <w:szCs w:val="22"/>
        </w:rPr>
        <w:t>, Article 10 of the Colorado Revised Statutes</w:t>
      </w:r>
      <w:r w:rsidR="00BA52DB">
        <w:rPr>
          <w:sz w:val="22"/>
          <w:szCs w:val="22"/>
        </w:rPr>
        <w:t>, and</w:t>
      </w:r>
      <w:r w:rsidR="008A4603">
        <w:rPr>
          <w:sz w:val="22"/>
          <w:szCs w:val="22"/>
        </w:rPr>
        <w:t xml:space="preserve"> adheres to all statutory previsions.</w:t>
      </w:r>
    </w:p>
    <w:p w14:paraId="2CE0E39B" w14:textId="77777777" w:rsidR="00376148" w:rsidRDefault="00376148" w:rsidP="00253D25">
      <w:pPr>
        <w:tabs>
          <w:tab w:val="left" w:pos="1065"/>
        </w:tabs>
        <w:rPr>
          <w:sz w:val="22"/>
          <w:szCs w:val="22"/>
        </w:rPr>
      </w:pPr>
    </w:p>
    <w:p w14:paraId="4A8884EE" w14:textId="77777777" w:rsidR="0036351A" w:rsidRPr="00376148" w:rsidRDefault="0036351A" w:rsidP="0036351A">
      <w:pPr>
        <w:tabs>
          <w:tab w:val="left" w:pos="1065"/>
        </w:tabs>
        <w:rPr>
          <w:b/>
          <w:sz w:val="22"/>
          <w:szCs w:val="22"/>
        </w:rPr>
      </w:pPr>
      <w:r w:rsidRPr="00376148">
        <w:rPr>
          <w:b/>
          <w:sz w:val="22"/>
          <w:szCs w:val="22"/>
        </w:rPr>
        <w:t>Proposal Requirements:</w:t>
      </w:r>
    </w:p>
    <w:p w14:paraId="72606D35" w14:textId="77777777" w:rsidR="0036351A" w:rsidRDefault="0036351A" w:rsidP="0036351A">
      <w:pPr>
        <w:tabs>
          <w:tab w:val="left" w:pos="1065"/>
        </w:tabs>
        <w:rPr>
          <w:sz w:val="22"/>
          <w:szCs w:val="22"/>
        </w:rPr>
      </w:pPr>
    </w:p>
    <w:p w14:paraId="784A86C8" w14:textId="77777777" w:rsidR="0036351A" w:rsidRPr="008A4603" w:rsidRDefault="008A4603" w:rsidP="008A4603">
      <w:pPr>
        <w:tabs>
          <w:tab w:val="left" w:pos="1065"/>
        </w:tabs>
        <w:rPr>
          <w:sz w:val="22"/>
          <w:szCs w:val="22"/>
        </w:rPr>
      </w:pPr>
      <w:r>
        <w:rPr>
          <w:sz w:val="22"/>
          <w:szCs w:val="22"/>
        </w:rPr>
        <w:t xml:space="preserve">Interested applicants shall submit a </w:t>
      </w:r>
      <w:r w:rsidR="0036351A">
        <w:rPr>
          <w:rFonts w:eastAsiaTheme="minorHAnsi"/>
          <w:sz w:val="22"/>
          <w:szCs w:val="22"/>
        </w:rPr>
        <w:t>cover letter and resume which illustrate</w:t>
      </w:r>
      <w:r w:rsidR="00983255">
        <w:rPr>
          <w:rFonts w:eastAsiaTheme="minorHAnsi"/>
          <w:sz w:val="22"/>
          <w:szCs w:val="22"/>
        </w:rPr>
        <w:t>s</w:t>
      </w:r>
      <w:r w:rsidR="0036351A">
        <w:rPr>
          <w:rFonts w:eastAsiaTheme="minorHAnsi"/>
          <w:sz w:val="22"/>
          <w:szCs w:val="22"/>
        </w:rPr>
        <w:t xml:space="preserve"> </w:t>
      </w:r>
      <w:r w:rsidR="002C1C8A">
        <w:rPr>
          <w:rFonts w:eastAsiaTheme="minorHAnsi"/>
          <w:sz w:val="22"/>
          <w:szCs w:val="22"/>
        </w:rPr>
        <w:t>relevant</w:t>
      </w:r>
      <w:r w:rsidR="0036351A">
        <w:rPr>
          <w:rFonts w:eastAsiaTheme="minorHAnsi"/>
          <w:sz w:val="22"/>
          <w:szCs w:val="22"/>
        </w:rPr>
        <w:t xml:space="preserve"> </w:t>
      </w:r>
      <w:r w:rsidR="00CD14E4">
        <w:rPr>
          <w:rFonts w:eastAsiaTheme="minorHAnsi"/>
          <w:sz w:val="22"/>
          <w:szCs w:val="22"/>
        </w:rPr>
        <w:t xml:space="preserve">judgeship </w:t>
      </w:r>
      <w:r w:rsidR="0036351A">
        <w:rPr>
          <w:rFonts w:eastAsiaTheme="minorHAnsi"/>
          <w:sz w:val="22"/>
          <w:szCs w:val="22"/>
        </w:rPr>
        <w:t>experience</w:t>
      </w:r>
      <w:r w:rsidR="00983255">
        <w:rPr>
          <w:rFonts w:eastAsiaTheme="minorHAnsi"/>
          <w:sz w:val="22"/>
          <w:szCs w:val="22"/>
        </w:rPr>
        <w:t xml:space="preserve"> and </w:t>
      </w:r>
      <w:r w:rsidR="0036351A" w:rsidRPr="00CD242D">
        <w:rPr>
          <w:rFonts w:eastAsiaTheme="minorHAnsi"/>
          <w:sz w:val="22"/>
          <w:szCs w:val="22"/>
        </w:rPr>
        <w:t>qualifications</w:t>
      </w:r>
      <w:r w:rsidR="00983255">
        <w:rPr>
          <w:rFonts w:eastAsiaTheme="minorHAnsi"/>
          <w:sz w:val="22"/>
          <w:szCs w:val="22"/>
        </w:rPr>
        <w:t xml:space="preserve">.  </w:t>
      </w:r>
      <w:r w:rsidR="002C1C8A">
        <w:rPr>
          <w:rFonts w:eastAsiaTheme="minorHAnsi"/>
          <w:sz w:val="22"/>
          <w:szCs w:val="22"/>
        </w:rPr>
        <w:t xml:space="preserve">Applicants shall </w:t>
      </w:r>
      <w:r w:rsidR="00983255">
        <w:rPr>
          <w:rFonts w:eastAsiaTheme="minorHAnsi"/>
          <w:sz w:val="22"/>
          <w:szCs w:val="22"/>
        </w:rPr>
        <w:t xml:space="preserve">provide four (4) references </w:t>
      </w:r>
      <w:r w:rsidR="001143E9">
        <w:rPr>
          <w:rFonts w:eastAsiaTheme="minorHAnsi"/>
          <w:sz w:val="22"/>
          <w:szCs w:val="22"/>
        </w:rPr>
        <w:t>that include</w:t>
      </w:r>
      <w:r w:rsidR="002C1C8A">
        <w:rPr>
          <w:rFonts w:eastAsiaTheme="minorHAnsi"/>
          <w:sz w:val="22"/>
          <w:szCs w:val="22"/>
        </w:rPr>
        <w:t xml:space="preserve"> </w:t>
      </w:r>
      <w:r w:rsidR="00983255">
        <w:rPr>
          <w:rFonts w:eastAsiaTheme="minorHAnsi"/>
          <w:sz w:val="22"/>
          <w:szCs w:val="22"/>
        </w:rPr>
        <w:t>current contact information</w:t>
      </w:r>
      <w:r w:rsidR="001143E9">
        <w:rPr>
          <w:rFonts w:eastAsiaTheme="minorHAnsi"/>
          <w:sz w:val="22"/>
          <w:szCs w:val="22"/>
        </w:rPr>
        <w:t>.  Applicant</w:t>
      </w:r>
      <w:r w:rsidR="00796BCF">
        <w:rPr>
          <w:rFonts w:eastAsiaTheme="minorHAnsi"/>
          <w:sz w:val="22"/>
          <w:szCs w:val="22"/>
        </w:rPr>
        <w:t>s</w:t>
      </w:r>
      <w:r w:rsidR="001143E9">
        <w:rPr>
          <w:rFonts w:eastAsiaTheme="minorHAnsi"/>
          <w:sz w:val="22"/>
          <w:szCs w:val="22"/>
        </w:rPr>
        <w:t xml:space="preserve"> shall </w:t>
      </w:r>
      <w:r w:rsidR="00BA52DB">
        <w:rPr>
          <w:rFonts w:eastAsiaTheme="minorHAnsi"/>
          <w:sz w:val="22"/>
          <w:szCs w:val="22"/>
        </w:rPr>
        <w:t xml:space="preserve">specify </w:t>
      </w:r>
      <w:r w:rsidR="002C1C8A">
        <w:rPr>
          <w:rFonts w:eastAsiaTheme="minorHAnsi"/>
          <w:sz w:val="22"/>
          <w:szCs w:val="22"/>
        </w:rPr>
        <w:t>desired compensation</w:t>
      </w:r>
      <w:r w:rsidR="00983255">
        <w:rPr>
          <w:rFonts w:eastAsiaTheme="minorHAnsi"/>
          <w:sz w:val="22"/>
          <w:szCs w:val="22"/>
        </w:rPr>
        <w:t>.</w:t>
      </w:r>
      <w:r w:rsidR="002C1C8A">
        <w:rPr>
          <w:rFonts w:eastAsiaTheme="minorHAnsi"/>
          <w:sz w:val="22"/>
          <w:szCs w:val="22"/>
        </w:rPr>
        <w:t xml:space="preserve">  </w:t>
      </w:r>
      <w:r w:rsidR="00983255">
        <w:rPr>
          <w:rFonts w:eastAsiaTheme="minorHAnsi"/>
          <w:sz w:val="22"/>
          <w:szCs w:val="22"/>
        </w:rPr>
        <w:t xml:space="preserve">Colorado </w:t>
      </w:r>
      <w:r w:rsidR="0036351A">
        <w:rPr>
          <w:rFonts w:eastAsiaTheme="minorHAnsi"/>
          <w:sz w:val="22"/>
          <w:szCs w:val="22"/>
        </w:rPr>
        <w:t>State Statute</w:t>
      </w:r>
      <w:r w:rsidR="00983255">
        <w:rPr>
          <w:rFonts w:eastAsiaTheme="minorHAnsi"/>
          <w:sz w:val="22"/>
          <w:szCs w:val="22"/>
        </w:rPr>
        <w:t>s</w:t>
      </w:r>
      <w:r w:rsidR="0036351A">
        <w:rPr>
          <w:rFonts w:eastAsiaTheme="minorHAnsi"/>
          <w:sz w:val="22"/>
          <w:szCs w:val="22"/>
        </w:rPr>
        <w:t xml:space="preserve"> </w:t>
      </w:r>
      <w:r w:rsidR="007451E8">
        <w:rPr>
          <w:rFonts w:eastAsiaTheme="minorHAnsi"/>
          <w:sz w:val="22"/>
          <w:szCs w:val="22"/>
        </w:rPr>
        <w:t xml:space="preserve">(CRS 13-10-102(3)) </w:t>
      </w:r>
      <w:r w:rsidR="0036351A">
        <w:rPr>
          <w:rFonts w:eastAsiaTheme="minorHAnsi"/>
          <w:sz w:val="22"/>
          <w:szCs w:val="22"/>
        </w:rPr>
        <w:t xml:space="preserve">require </w:t>
      </w:r>
      <w:r w:rsidR="00CD14E4">
        <w:rPr>
          <w:rFonts w:eastAsiaTheme="minorHAnsi"/>
          <w:sz w:val="22"/>
          <w:szCs w:val="22"/>
        </w:rPr>
        <w:t xml:space="preserve">QMCOR </w:t>
      </w:r>
      <w:r w:rsidR="0036351A">
        <w:rPr>
          <w:rFonts w:eastAsiaTheme="minorHAnsi"/>
          <w:sz w:val="22"/>
          <w:szCs w:val="22"/>
        </w:rPr>
        <w:t xml:space="preserve">Judges to be licensed to practice </w:t>
      </w:r>
      <w:r w:rsidR="007451E8">
        <w:rPr>
          <w:rFonts w:eastAsiaTheme="minorHAnsi"/>
          <w:sz w:val="22"/>
          <w:szCs w:val="22"/>
        </w:rPr>
        <w:t>law</w:t>
      </w:r>
      <w:r w:rsidR="0036351A">
        <w:rPr>
          <w:rFonts w:eastAsiaTheme="minorHAnsi"/>
          <w:sz w:val="22"/>
          <w:szCs w:val="22"/>
        </w:rPr>
        <w:t xml:space="preserve"> in </w:t>
      </w:r>
      <w:r w:rsidR="007451E8">
        <w:rPr>
          <w:rFonts w:eastAsiaTheme="minorHAnsi"/>
          <w:sz w:val="22"/>
          <w:szCs w:val="22"/>
        </w:rPr>
        <w:t>the State of Colorado</w:t>
      </w:r>
      <w:r w:rsidR="0036351A">
        <w:rPr>
          <w:rFonts w:eastAsiaTheme="minorHAnsi"/>
          <w:sz w:val="22"/>
          <w:szCs w:val="22"/>
        </w:rPr>
        <w:t>.</w:t>
      </w:r>
      <w:r w:rsidR="00983255">
        <w:rPr>
          <w:rFonts w:eastAsiaTheme="minorHAnsi"/>
          <w:sz w:val="22"/>
          <w:szCs w:val="22"/>
        </w:rPr>
        <w:t xml:space="preserve">  </w:t>
      </w:r>
    </w:p>
    <w:p w14:paraId="5E21A2A9" w14:textId="77777777" w:rsidR="007451E8" w:rsidRDefault="007451E8" w:rsidP="00253D25">
      <w:pPr>
        <w:tabs>
          <w:tab w:val="left" w:pos="1065"/>
        </w:tabs>
        <w:rPr>
          <w:sz w:val="22"/>
          <w:szCs w:val="22"/>
        </w:rPr>
      </w:pPr>
    </w:p>
    <w:p w14:paraId="4B6A1EE9" w14:textId="77777777" w:rsidR="001267FA" w:rsidRPr="001267FA" w:rsidRDefault="00983255" w:rsidP="00253D25">
      <w:pPr>
        <w:tabs>
          <w:tab w:val="left" w:pos="1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Court Activities and Functions</w:t>
      </w:r>
      <w:r w:rsidR="00D2323D">
        <w:rPr>
          <w:b/>
          <w:sz w:val="22"/>
          <w:szCs w:val="22"/>
        </w:rPr>
        <w:t>:</w:t>
      </w:r>
    </w:p>
    <w:p w14:paraId="4130B19A" w14:textId="77777777" w:rsidR="001267FA" w:rsidRDefault="001267FA" w:rsidP="00253D25">
      <w:pPr>
        <w:tabs>
          <w:tab w:val="left" w:pos="1065"/>
        </w:tabs>
        <w:rPr>
          <w:sz w:val="22"/>
          <w:szCs w:val="22"/>
        </w:rPr>
      </w:pPr>
    </w:p>
    <w:p w14:paraId="041A3C70" w14:textId="77777777" w:rsidR="00D2323D" w:rsidRDefault="00983255" w:rsidP="00D2323D">
      <w:pPr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Below is a list of associated </w:t>
      </w:r>
      <w:r w:rsidR="00932C3F">
        <w:rPr>
          <w:rFonts w:eastAsiaTheme="minorHAnsi"/>
          <w:sz w:val="22"/>
          <w:szCs w:val="22"/>
        </w:rPr>
        <w:t xml:space="preserve">Municipal Court </w:t>
      </w:r>
      <w:r>
        <w:rPr>
          <w:rFonts w:eastAsiaTheme="minorHAnsi"/>
          <w:sz w:val="22"/>
          <w:szCs w:val="22"/>
        </w:rPr>
        <w:t>activities and responsibilities</w:t>
      </w:r>
      <w:r w:rsidR="00D2323D" w:rsidRPr="00CD242D">
        <w:rPr>
          <w:rFonts w:eastAsiaTheme="minorHAnsi"/>
          <w:sz w:val="22"/>
          <w:szCs w:val="22"/>
        </w:rPr>
        <w:t>:</w:t>
      </w:r>
    </w:p>
    <w:p w14:paraId="7D8D3FD8" w14:textId="77777777" w:rsidR="00D2323D" w:rsidRPr="00CD242D" w:rsidRDefault="00D2323D" w:rsidP="00D2323D">
      <w:pPr>
        <w:rPr>
          <w:rFonts w:eastAsiaTheme="minorHAnsi"/>
          <w:sz w:val="22"/>
          <w:szCs w:val="22"/>
        </w:rPr>
      </w:pPr>
    </w:p>
    <w:p w14:paraId="2ED73349" w14:textId="77777777" w:rsidR="007451E8" w:rsidRPr="007451E8" w:rsidRDefault="00120D7E" w:rsidP="007451E8">
      <w:pPr>
        <w:keepLines/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The Town Board will approve </w:t>
      </w:r>
      <w:r w:rsidR="002C1C8A">
        <w:rPr>
          <w:rFonts w:eastAsiaTheme="minorHAnsi"/>
          <w:sz w:val="22"/>
          <w:szCs w:val="22"/>
        </w:rPr>
        <w:t xml:space="preserve">a contract </w:t>
      </w:r>
      <w:r>
        <w:rPr>
          <w:rFonts w:eastAsiaTheme="minorHAnsi"/>
          <w:sz w:val="22"/>
          <w:szCs w:val="22"/>
        </w:rPr>
        <w:t>and swear in the Municipal Court Judge (Judge) for</w:t>
      </w:r>
      <w:r w:rsidR="002C1C8A">
        <w:rPr>
          <w:rFonts w:eastAsiaTheme="minorHAnsi"/>
          <w:sz w:val="22"/>
          <w:szCs w:val="22"/>
        </w:rPr>
        <w:t xml:space="preserve"> </w:t>
      </w:r>
      <w:r w:rsidR="001D2A2F">
        <w:rPr>
          <w:rFonts w:eastAsiaTheme="minorHAnsi"/>
          <w:sz w:val="22"/>
          <w:szCs w:val="22"/>
        </w:rPr>
        <w:t xml:space="preserve">up to </w:t>
      </w:r>
      <w:r w:rsidR="002C1C8A">
        <w:rPr>
          <w:rFonts w:eastAsiaTheme="minorHAnsi"/>
          <w:sz w:val="22"/>
          <w:szCs w:val="22"/>
        </w:rPr>
        <w:t xml:space="preserve">a two </w:t>
      </w:r>
      <w:r w:rsidR="007451E8" w:rsidRPr="007451E8">
        <w:rPr>
          <w:rFonts w:eastAsiaTheme="minorHAnsi"/>
          <w:sz w:val="22"/>
          <w:szCs w:val="22"/>
        </w:rPr>
        <w:t>(2) year</w:t>
      </w:r>
      <w:r w:rsidR="002C1C8A">
        <w:rPr>
          <w:rFonts w:eastAsiaTheme="minorHAnsi"/>
          <w:sz w:val="22"/>
          <w:szCs w:val="22"/>
        </w:rPr>
        <w:t xml:space="preserve"> term</w:t>
      </w:r>
      <w:r w:rsidR="001D2A2F">
        <w:rPr>
          <w:rFonts w:eastAsiaTheme="minorHAnsi"/>
          <w:sz w:val="22"/>
          <w:szCs w:val="22"/>
        </w:rPr>
        <w:t xml:space="preserve"> (terms coincide with elections on the first Tuesday in April of even-numbered years)</w:t>
      </w:r>
      <w:r w:rsidR="007451E8" w:rsidRPr="007451E8">
        <w:rPr>
          <w:rFonts w:eastAsiaTheme="minorHAnsi"/>
          <w:sz w:val="22"/>
          <w:szCs w:val="22"/>
        </w:rPr>
        <w:t xml:space="preserve">.  </w:t>
      </w:r>
    </w:p>
    <w:p w14:paraId="10D74E11" w14:textId="77777777" w:rsidR="00120D7E" w:rsidRDefault="00AC02FD" w:rsidP="00D2323D">
      <w:pPr>
        <w:keepLines/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Judge shall</w:t>
      </w:r>
      <w:r w:rsidR="00120D7E">
        <w:rPr>
          <w:rFonts w:eastAsiaTheme="minorHAnsi"/>
          <w:sz w:val="22"/>
          <w:szCs w:val="22"/>
        </w:rPr>
        <w:t xml:space="preserve"> review all Town Codes, Policies and Procedures </w:t>
      </w:r>
      <w:r w:rsidR="00FA7599">
        <w:rPr>
          <w:rFonts w:eastAsiaTheme="minorHAnsi"/>
          <w:sz w:val="22"/>
          <w:szCs w:val="22"/>
        </w:rPr>
        <w:t xml:space="preserve">to </w:t>
      </w:r>
      <w:r w:rsidR="00120D7E">
        <w:rPr>
          <w:rFonts w:eastAsiaTheme="minorHAnsi"/>
          <w:sz w:val="22"/>
          <w:szCs w:val="22"/>
        </w:rPr>
        <w:t>ensure</w:t>
      </w:r>
      <w:r w:rsidR="0094282B">
        <w:rPr>
          <w:rFonts w:eastAsiaTheme="minorHAnsi"/>
          <w:sz w:val="22"/>
          <w:szCs w:val="22"/>
        </w:rPr>
        <w:t xml:space="preserve"> that</w:t>
      </w:r>
      <w:r w:rsidR="00120D7E">
        <w:rPr>
          <w:rFonts w:eastAsiaTheme="minorHAnsi"/>
          <w:sz w:val="22"/>
          <w:szCs w:val="22"/>
        </w:rPr>
        <w:t xml:space="preserve"> they meet required practices and standards</w:t>
      </w:r>
      <w:r w:rsidR="00877DD4">
        <w:rPr>
          <w:rFonts w:eastAsiaTheme="minorHAnsi"/>
          <w:sz w:val="22"/>
          <w:szCs w:val="22"/>
        </w:rPr>
        <w:t>, including current fine and fee schedules</w:t>
      </w:r>
      <w:r w:rsidR="00120D7E">
        <w:rPr>
          <w:rFonts w:eastAsiaTheme="minorHAnsi"/>
          <w:sz w:val="22"/>
          <w:szCs w:val="22"/>
        </w:rPr>
        <w:t>.</w:t>
      </w:r>
    </w:p>
    <w:p w14:paraId="2EDA8DC9" w14:textId="235CA7B9" w:rsidR="00120D7E" w:rsidRDefault="00120D7E" w:rsidP="00120D7E">
      <w:pPr>
        <w:keepLines/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Judge will meet with Town staff (</w:t>
      </w:r>
      <w:r w:rsidR="00FF3EFF">
        <w:rPr>
          <w:rFonts w:eastAsiaTheme="minorHAnsi"/>
          <w:sz w:val="22"/>
          <w:szCs w:val="22"/>
        </w:rPr>
        <w:t>S</w:t>
      </w:r>
      <w:r w:rsidR="007C7EFF">
        <w:rPr>
          <w:rFonts w:eastAsiaTheme="minorHAnsi"/>
          <w:sz w:val="22"/>
          <w:szCs w:val="22"/>
        </w:rPr>
        <w:t>e</w:t>
      </w:r>
      <w:r w:rsidR="00FF3EFF">
        <w:rPr>
          <w:rFonts w:eastAsiaTheme="minorHAnsi"/>
          <w:sz w:val="22"/>
          <w:szCs w:val="22"/>
        </w:rPr>
        <w:t>rge</w:t>
      </w:r>
      <w:r w:rsidR="007C7EFF">
        <w:rPr>
          <w:rFonts w:eastAsiaTheme="minorHAnsi"/>
          <w:sz w:val="22"/>
          <w:szCs w:val="22"/>
        </w:rPr>
        <w:t>a</w:t>
      </w:r>
      <w:r w:rsidR="00FF3EFF">
        <w:rPr>
          <w:rFonts w:eastAsiaTheme="minorHAnsi"/>
          <w:sz w:val="22"/>
          <w:szCs w:val="22"/>
        </w:rPr>
        <w:t>nt</w:t>
      </w:r>
      <w:r w:rsidR="008B4130">
        <w:rPr>
          <w:rFonts w:eastAsiaTheme="minorHAnsi"/>
          <w:sz w:val="22"/>
          <w:szCs w:val="22"/>
        </w:rPr>
        <w:t>, Town Clerk who serves as Court Clerk, and Town Manager</w:t>
      </w:r>
      <w:r>
        <w:rPr>
          <w:rFonts w:eastAsiaTheme="minorHAnsi"/>
          <w:sz w:val="22"/>
          <w:szCs w:val="22"/>
        </w:rPr>
        <w:t>) to ensure the court and all associated practices and standards are in accord</w:t>
      </w:r>
      <w:r w:rsidR="007451E8">
        <w:rPr>
          <w:rFonts w:eastAsiaTheme="minorHAnsi"/>
          <w:sz w:val="22"/>
          <w:szCs w:val="22"/>
        </w:rPr>
        <w:t>ance with all applicable laws.</w:t>
      </w:r>
    </w:p>
    <w:p w14:paraId="117E26EC" w14:textId="12E099BC" w:rsidR="00120D7E" w:rsidRDefault="00AC02FD" w:rsidP="00D2323D">
      <w:pPr>
        <w:keepLines/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Town will provide a C</w:t>
      </w:r>
      <w:r w:rsidR="00120D7E">
        <w:rPr>
          <w:rFonts w:eastAsiaTheme="minorHAnsi"/>
          <w:sz w:val="22"/>
          <w:szCs w:val="22"/>
        </w:rPr>
        <w:t xml:space="preserve">ourt </w:t>
      </w:r>
      <w:r w:rsidR="008B4130">
        <w:rPr>
          <w:rFonts w:eastAsiaTheme="minorHAnsi"/>
          <w:sz w:val="22"/>
          <w:szCs w:val="22"/>
        </w:rPr>
        <w:t xml:space="preserve">Clerk </w:t>
      </w:r>
      <w:r w:rsidR="00FA7599">
        <w:rPr>
          <w:rFonts w:eastAsiaTheme="minorHAnsi"/>
          <w:sz w:val="22"/>
          <w:szCs w:val="22"/>
        </w:rPr>
        <w:t>(Town Clerk)</w:t>
      </w:r>
      <w:r w:rsidR="000469F6">
        <w:rPr>
          <w:rFonts w:eastAsiaTheme="minorHAnsi"/>
          <w:sz w:val="22"/>
          <w:szCs w:val="22"/>
        </w:rPr>
        <w:t xml:space="preserve"> </w:t>
      </w:r>
      <w:r w:rsidR="00120D7E">
        <w:rPr>
          <w:rFonts w:eastAsiaTheme="minorHAnsi"/>
          <w:sz w:val="22"/>
          <w:szCs w:val="22"/>
        </w:rPr>
        <w:t>to assist with court proceeding</w:t>
      </w:r>
      <w:r w:rsidR="000469F6">
        <w:rPr>
          <w:rFonts w:eastAsiaTheme="minorHAnsi"/>
          <w:sz w:val="22"/>
          <w:szCs w:val="22"/>
        </w:rPr>
        <w:t>s</w:t>
      </w:r>
      <w:r w:rsidR="00120D7E">
        <w:rPr>
          <w:rFonts w:eastAsiaTheme="minorHAnsi"/>
          <w:sz w:val="22"/>
          <w:szCs w:val="22"/>
        </w:rPr>
        <w:t>, and will work with the Judge to ensure efficient operations of the court.</w:t>
      </w:r>
    </w:p>
    <w:p w14:paraId="2FA7E97A" w14:textId="565060E6" w:rsidR="00120D7E" w:rsidRDefault="00120D7E" w:rsidP="00120D7E">
      <w:pPr>
        <w:keepLines/>
        <w:numPr>
          <w:ilvl w:val="0"/>
          <w:numId w:val="9"/>
        </w:numPr>
        <w:spacing w:after="200" w:line="276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The Judge will schedule</w:t>
      </w:r>
      <w:r w:rsidRPr="00CD242D">
        <w:rPr>
          <w:rFonts w:eastAsiaTheme="minorHAnsi"/>
          <w:sz w:val="22"/>
          <w:szCs w:val="22"/>
        </w:rPr>
        <w:t xml:space="preserve">, </w:t>
      </w:r>
      <w:r>
        <w:rPr>
          <w:rFonts w:eastAsiaTheme="minorHAnsi"/>
          <w:sz w:val="22"/>
          <w:szCs w:val="22"/>
        </w:rPr>
        <w:t xml:space="preserve">coordinate and </w:t>
      </w:r>
      <w:r w:rsidRPr="00CD242D">
        <w:rPr>
          <w:rFonts w:eastAsiaTheme="minorHAnsi"/>
          <w:sz w:val="22"/>
          <w:szCs w:val="22"/>
        </w:rPr>
        <w:t xml:space="preserve">attend </w:t>
      </w:r>
      <w:r>
        <w:rPr>
          <w:rFonts w:eastAsiaTheme="minorHAnsi"/>
          <w:sz w:val="22"/>
          <w:szCs w:val="22"/>
        </w:rPr>
        <w:t xml:space="preserve">court as necessary.  Currently, court is </w:t>
      </w:r>
      <w:r w:rsidR="007451E8">
        <w:rPr>
          <w:rFonts w:eastAsiaTheme="minorHAnsi"/>
          <w:sz w:val="22"/>
          <w:szCs w:val="22"/>
        </w:rPr>
        <w:t xml:space="preserve">scheduled on </w:t>
      </w:r>
      <w:r w:rsidR="000C4D19">
        <w:rPr>
          <w:rFonts w:eastAsiaTheme="minorHAnsi"/>
          <w:sz w:val="22"/>
          <w:szCs w:val="22"/>
        </w:rPr>
        <w:t xml:space="preserve">the third Tuesday of each month at </w:t>
      </w:r>
      <w:r w:rsidR="007C7EFF">
        <w:rPr>
          <w:rFonts w:eastAsiaTheme="minorHAnsi"/>
          <w:sz w:val="22"/>
          <w:szCs w:val="22"/>
        </w:rPr>
        <w:t>9</w:t>
      </w:r>
      <w:r w:rsidR="000C4D19">
        <w:rPr>
          <w:rFonts w:eastAsiaTheme="minorHAnsi"/>
          <w:sz w:val="22"/>
          <w:szCs w:val="22"/>
        </w:rPr>
        <w:t>:</w:t>
      </w:r>
      <w:r w:rsidR="007C7EFF">
        <w:rPr>
          <w:rFonts w:eastAsiaTheme="minorHAnsi"/>
          <w:sz w:val="22"/>
          <w:szCs w:val="22"/>
        </w:rPr>
        <w:t>0</w:t>
      </w:r>
      <w:r w:rsidR="000C4D19">
        <w:rPr>
          <w:rFonts w:eastAsiaTheme="minorHAnsi"/>
          <w:sz w:val="22"/>
          <w:szCs w:val="22"/>
        </w:rPr>
        <w:t xml:space="preserve">0 </w:t>
      </w:r>
      <w:r w:rsidR="007C7EFF">
        <w:rPr>
          <w:rFonts w:eastAsiaTheme="minorHAnsi"/>
          <w:sz w:val="22"/>
          <w:szCs w:val="22"/>
        </w:rPr>
        <w:t>A</w:t>
      </w:r>
      <w:r w:rsidR="000C4D19">
        <w:rPr>
          <w:rFonts w:eastAsiaTheme="minorHAnsi"/>
          <w:sz w:val="22"/>
          <w:szCs w:val="22"/>
        </w:rPr>
        <w:t>M, unless there are no cases to be heard</w:t>
      </w:r>
      <w:r>
        <w:rPr>
          <w:rFonts w:eastAsiaTheme="minorHAnsi"/>
          <w:sz w:val="22"/>
          <w:szCs w:val="22"/>
        </w:rPr>
        <w:t>.</w:t>
      </w:r>
      <w:r w:rsidR="00CD14E4">
        <w:rPr>
          <w:rFonts w:eastAsiaTheme="minorHAnsi"/>
          <w:sz w:val="22"/>
          <w:szCs w:val="22"/>
        </w:rPr>
        <w:t xml:space="preserve">  Court dockets and schedules are coordinated with the Court </w:t>
      </w:r>
      <w:r w:rsidR="008B4130">
        <w:rPr>
          <w:rFonts w:eastAsiaTheme="minorHAnsi"/>
          <w:sz w:val="22"/>
          <w:szCs w:val="22"/>
        </w:rPr>
        <w:t>Clerk</w:t>
      </w:r>
      <w:r w:rsidR="00CD14E4">
        <w:rPr>
          <w:rFonts w:eastAsiaTheme="minorHAnsi"/>
          <w:sz w:val="22"/>
          <w:szCs w:val="22"/>
        </w:rPr>
        <w:t>.</w:t>
      </w:r>
      <w:r>
        <w:rPr>
          <w:rFonts w:eastAsiaTheme="minorHAnsi"/>
          <w:sz w:val="22"/>
          <w:szCs w:val="22"/>
        </w:rPr>
        <w:t xml:space="preserve">  </w:t>
      </w:r>
    </w:p>
    <w:p w14:paraId="57B4BA92" w14:textId="77777777" w:rsidR="001267FA" w:rsidRPr="001267FA" w:rsidRDefault="001267FA" w:rsidP="00253D25">
      <w:pPr>
        <w:tabs>
          <w:tab w:val="left" w:pos="1065"/>
        </w:tabs>
        <w:rPr>
          <w:b/>
          <w:sz w:val="22"/>
          <w:szCs w:val="22"/>
        </w:rPr>
      </w:pPr>
      <w:r w:rsidRPr="001267FA">
        <w:rPr>
          <w:b/>
          <w:sz w:val="22"/>
          <w:szCs w:val="22"/>
        </w:rPr>
        <w:lastRenderedPageBreak/>
        <w:t xml:space="preserve">Selection </w:t>
      </w:r>
      <w:r>
        <w:rPr>
          <w:b/>
          <w:sz w:val="22"/>
          <w:szCs w:val="22"/>
        </w:rPr>
        <w:t xml:space="preserve">Process and </w:t>
      </w:r>
      <w:r w:rsidRPr="001267FA">
        <w:rPr>
          <w:b/>
          <w:sz w:val="22"/>
          <w:szCs w:val="22"/>
        </w:rPr>
        <w:t>Criteria:</w:t>
      </w:r>
    </w:p>
    <w:p w14:paraId="4B66574B" w14:textId="77777777" w:rsidR="001267FA" w:rsidRDefault="001267FA" w:rsidP="00253D25">
      <w:pPr>
        <w:tabs>
          <w:tab w:val="left" w:pos="1065"/>
        </w:tabs>
        <w:rPr>
          <w:sz w:val="22"/>
          <w:szCs w:val="22"/>
        </w:rPr>
      </w:pPr>
    </w:p>
    <w:p w14:paraId="302FB36F" w14:textId="6DC3EE34" w:rsidR="00C817BC" w:rsidRDefault="00376148" w:rsidP="002C1C8A">
      <w:pPr>
        <w:autoSpaceDE w:val="0"/>
        <w:autoSpaceDN w:val="0"/>
        <w:adjustRightInd w:val="0"/>
        <w:rPr>
          <w:sz w:val="22"/>
          <w:szCs w:val="22"/>
        </w:rPr>
      </w:pPr>
      <w:r w:rsidRPr="00BB23D4">
        <w:rPr>
          <w:color w:val="000000"/>
          <w:sz w:val="22"/>
          <w:szCs w:val="22"/>
        </w:rPr>
        <w:t xml:space="preserve">The </w:t>
      </w:r>
      <w:r>
        <w:rPr>
          <w:color w:val="000000"/>
          <w:sz w:val="22"/>
          <w:szCs w:val="22"/>
        </w:rPr>
        <w:t>Town</w:t>
      </w:r>
      <w:r w:rsidR="00983255">
        <w:rPr>
          <w:color w:val="000000"/>
          <w:sz w:val="22"/>
          <w:szCs w:val="22"/>
        </w:rPr>
        <w:t xml:space="preserve"> will review all applications and interview desired candidates.  </w:t>
      </w:r>
      <w:r w:rsidR="00CD14E4">
        <w:rPr>
          <w:rFonts w:eastAsiaTheme="minorHAnsi"/>
          <w:sz w:val="22"/>
          <w:szCs w:val="22"/>
        </w:rPr>
        <w:t>Prior judge experience is preferred and preference may</w:t>
      </w:r>
      <w:r w:rsidR="000469F6">
        <w:rPr>
          <w:rFonts w:eastAsiaTheme="minorHAnsi"/>
          <w:sz w:val="22"/>
          <w:szCs w:val="22"/>
        </w:rPr>
        <w:t xml:space="preserve"> </w:t>
      </w:r>
      <w:r w:rsidR="00CD14E4">
        <w:rPr>
          <w:rFonts w:eastAsiaTheme="minorHAnsi"/>
          <w:sz w:val="22"/>
          <w:szCs w:val="22"/>
        </w:rPr>
        <w:t xml:space="preserve">be given to applicants living within Town boundaries.  </w:t>
      </w:r>
      <w:r w:rsidR="002C1C8A">
        <w:rPr>
          <w:color w:val="000000"/>
          <w:sz w:val="22"/>
          <w:szCs w:val="22"/>
        </w:rPr>
        <w:t xml:space="preserve">The Town would like to </w:t>
      </w:r>
      <w:r w:rsidR="00AC02FD">
        <w:rPr>
          <w:color w:val="000000"/>
          <w:sz w:val="22"/>
          <w:szCs w:val="22"/>
        </w:rPr>
        <w:t>fill this vacancy</w:t>
      </w:r>
      <w:r w:rsidR="002C1C8A">
        <w:rPr>
          <w:color w:val="000000"/>
          <w:sz w:val="22"/>
          <w:szCs w:val="22"/>
        </w:rPr>
        <w:t xml:space="preserve"> </w:t>
      </w:r>
      <w:r w:rsidR="00AC02FD">
        <w:rPr>
          <w:color w:val="000000"/>
          <w:sz w:val="22"/>
          <w:szCs w:val="22"/>
        </w:rPr>
        <w:t>b</w:t>
      </w:r>
      <w:r w:rsidR="002C1C8A">
        <w:rPr>
          <w:color w:val="000000"/>
          <w:sz w:val="22"/>
          <w:szCs w:val="22"/>
        </w:rPr>
        <w:t xml:space="preserve">y </w:t>
      </w:r>
      <w:r w:rsidR="00E60BB5">
        <w:rPr>
          <w:color w:val="000000"/>
          <w:sz w:val="22"/>
          <w:szCs w:val="22"/>
        </w:rPr>
        <w:t>June 30, 2026</w:t>
      </w:r>
      <w:r w:rsidR="002C1C8A">
        <w:rPr>
          <w:color w:val="000000"/>
          <w:sz w:val="22"/>
          <w:szCs w:val="22"/>
        </w:rPr>
        <w:t xml:space="preserve">, </w:t>
      </w:r>
      <w:r w:rsidR="00AF11DD">
        <w:rPr>
          <w:color w:val="000000"/>
          <w:sz w:val="22"/>
          <w:szCs w:val="22"/>
        </w:rPr>
        <w:t xml:space="preserve">but </w:t>
      </w:r>
      <w:r w:rsidR="002C1C8A">
        <w:rPr>
          <w:color w:val="000000"/>
          <w:sz w:val="22"/>
          <w:szCs w:val="22"/>
        </w:rPr>
        <w:t xml:space="preserve">the position will </w:t>
      </w:r>
      <w:r w:rsidR="00AC02FD">
        <w:rPr>
          <w:color w:val="000000"/>
          <w:sz w:val="22"/>
          <w:szCs w:val="22"/>
        </w:rPr>
        <w:t>remain open until filled.   R</w:t>
      </w:r>
      <w:r w:rsidR="002C1C8A">
        <w:rPr>
          <w:color w:val="000000"/>
          <w:sz w:val="22"/>
          <w:szCs w:val="22"/>
        </w:rPr>
        <w:t xml:space="preserve">eferences will be checked and the </w:t>
      </w:r>
      <w:r w:rsidR="00BC2737">
        <w:rPr>
          <w:color w:val="000000"/>
          <w:sz w:val="22"/>
          <w:szCs w:val="22"/>
        </w:rPr>
        <w:t xml:space="preserve">Town may </w:t>
      </w:r>
      <w:r w:rsidR="00AC7AD7">
        <w:rPr>
          <w:color w:val="000000"/>
          <w:sz w:val="22"/>
          <w:szCs w:val="22"/>
        </w:rPr>
        <w:t xml:space="preserve">require the </w:t>
      </w:r>
      <w:r w:rsidR="00BC2737">
        <w:rPr>
          <w:color w:val="000000"/>
          <w:sz w:val="22"/>
          <w:szCs w:val="22"/>
        </w:rPr>
        <w:t>complet</w:t>
      </w:r>
      <w:r w:rsidR="00AC7AD7">
        <w:rPr>
          <w:color w:val="000000"/>
          <w:sz w:val="22"/>
          <w:szCs w:val="22"/>
        </w:rPr>
        <w:t>ion of</w:t>
      </w:r>
      <w:r w:rsidR="00BC2737">
        <w:rPr>
          <w:color w:val="000000"/>
          <w:sz w:val="22"/>
          <w:szCs w:val="22"/>
        </w:rPr>
        <w:t xml:space="preserve"> pre-employment screening </w:t>
      </w:r>
      <w:r w:rsidR="00AC02FD">
        <w:rPr>
          <w:color w:val="000000"/>
          <w:sz w:val="22"/>
          <w:szCs w:val="22"/>
        </w:rPr>
        <w:t xml:space="preserve">on the </w:t>
      </w:r>
      <w:r w:rsidR="002C1C8A">
        <w:rPr>
          <w:color w:val="000000"/>
          <w:sz w:val="22"/>
          <w:szCs w:val="22"/>
        </w:rPr>
        <w:t>final candidate</w:t>
      </w:r>
      <w:r w:rsidR="00AC02FD">
        <w:rPr>
          <w:color w:val="000000"/>
          <w:sz w:val="22"/>
          <w:szCs w:val="22"/>
        </w:rPr>
        <w:t>.</w:t>
      </w:r>
    </w:p>
    <w:p w14:paraId="31038556" w14:textId="77777777" w:rsidR="001267FA" w:rsidRDefault="001267FA" w:rsidP="00253D25">
      <w:pPr>
        <w:tabs>
          <w:tab w:val="left" w:pos="1065"/>
        </w:tabs>
        <w:rPr>
          <w:sz w:val="22"/>
          <w:szCs w:val="22"/>
        </w:rPr>
      </w:pPr>
    </w:p>
    <w:p w14:paraId="6F1F102D" w14:textId="77777777" w:rsidR="001267FA" w:rsidRPr="001267FA" w:rsidRDefault="00376148" w:rsidP="00253D25">
      <w:pPr>
        <w:tabs>
          <w:tab w:val="left" w:pos="10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Submittal</w:t>
      </w:r>
      <w:r w:rsidR="001267FA" w:rsidRPr="001267FA">
        <w:rPr>
          <w:b/>
          <w:sz w:val="22"/>
          <w:szCs w:val="22"/>
        </w:rPr>
        <w:t>:</w:t>
      </w:r>
    </w:p>
    <w:p w14:paraId="15BC89AF" w14:textId="77777777" w:rsidR="001267FA" w:rsidRDefault="001267FA" w:rsidP="00253D25">
      <w:pPr>
        <w:tabs>
          <w:tab w:val="left" w:pos="1065"/>
        </w:tabs>
        <w:rPr>
          <w:sz w:val="22"/>
          <w:szCs w:val="22"/>
        </w:rPr>
      </w:pPr>
    </w:p>
    <w:p w14:paraId="7CFAB172" w14:textId="77777777" w:rsidR="001267FA" w:rsidRDefault="002C1C8A" w:rsidP="001267FA">
      <w:p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Interested applicants shall submit all necessary information </w:t>
      </w:r>
      <w:r w:rsidR="000469F6">
        <w:rPr>
          <w:sz w:val="22"/>
          <w:szCs w:val="22"/>
        </w:rPr>
        <w:t>via email</w:t>
      </w:r>
      <w:r>
        <w:rPr>
          <w:sz w:val="22"/>
          <w:szCs w:val="22"/>
        </w:rPr>
        <w:t xml:space="preserve"> to </w:t>
      </w:r>
      <w:r w:rsidR="000469F6">
        <w:rPr>
          <w:sz w:val="22"/>
          <w:szCs w:val="22"/>
        </w:rPr>
        <w:t>tdunton@townofignacio.com.</w:t>
      </w:r>
    </w:p>
    <w:p w14:paraId="38766F6E" w14:textId="77777777" w:rsidR="001267FA" w:rsidRDefault="001267FA" w:rsidP="001267FA">
      <w:pPr>
        <w:spacing w:after="200" w:line="276" w:lineRule="auto"/>
        <w:contextualSpacing/>
        <w:rPr>
          <w:sz w:val="22"/>
          <w:szCs w:val="22"/>
        </w:rPr>
      </w:pPr>
    </w:p>
    <w:p w14:paraId="329DA31B" w14:textId="6173AAB2" w:rsidR="001267FA" w:rsidRDefault="007E3F8C" w:rsidP="001267FA">
      <w:p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Letters and resumes</w:t>
      </w:r>
      <w:r w:rsidR="001267FA">
        <w:rPr>
          <w:sz w:val="22"/>
          <w:szCs w:val="22"/>
        </w:rPr>
        <w:t xml:space="preserve"> must be received </w:t>
      </w:r>
      <w:r w:rsidR="00BA52DB">
        <w:rPr>
          <w:sz w:val="22"/>
          <w:szCs w:val="22"/>
        </w:rPr>
        <w:t>by</w:t>
      </w:r>
      <w:r w:rsidR="001267FA">
        <w:rPr>
          <w:sz w:val="22"/>
          <w:szCs w:val="22"/>
        </w:rPr>
        <w:t xml:space="preserve"> 5:00 p.m. on </w:t>
      </w:r>
      <w:r w:rsidR="00E60BB5">
        <w:rPr>
          <w:sz w:val="22"/>
          <w:szCs w:val="22"/>
        </w:rPr>
        <w:t>June 30</w:t>
      </w:r>
      <w:r w:rsidR="00943860">
        <w:rPr>
          <w:sz w:val="22"/>
          <w:szCs w:val="22"/>
        </w:rPr>
        <w:t>, 202</w:t>
      </w:r>
      <w:r w:rsidR="00E60BB5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64871BF9" w14:textId="77777777" w:rsidR="001267FA" w:rsidRPr="00CD242D" w:rsidRDefault="001267FA" w:rsidP="001267FA">
      <w:pPr>
        <w:spacing w:after="200" w:line="276" w:lineRule="auto"/>
        <w:contextualSpacing/>
        <w:rPr>
          <w:sz w:val="22"/>
          <w:szCs w:val="22"/>
        </w:rPr>
      </w:pPr>
    </w:p>
    <w:p w14:paraId="2E48FF24" w14:textId="77777777" w:rsidR="001267FA" w:rsidRPr="00CD242D" w:rsidRDefault="00943860" w:rsidP="001267FA">
      <w:pPr>
        <w:spacing w:after="200" w:line="276" w:lineRule="auto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For </w:t>
      </w:r>
      <w:r w:rsidR="00AC02FD">
        <w:rPr>
          <w:b/>
          <w:sz w:val="22"/>
          <w:szCs w:val="22"/>
        </w:rPr>
        <w:t xml:space="preserve">Questions or </w:t>
      </w:r>
      <w:r w:rsidR="001267FA" w:rsidRPr="00CD242D">
        <w:rPr>
          <w:b/>
          <w:sz w:val="22"/>
          <w:szCs w:val="22"/>
        </w:rPr>
        <w:t>More Information:</w:t>
      </w:r>
    </w:p>
    <w:p w14:paraId="4170E032" w14:textId="77777777" w:rsidR="001267FA" w:rsidRPr="00CD242D" w:rsidRDefault="001267FA" w:rsidP="001267FA">
      <w:pPr>
        <w:spacing w:after="200" w:line="276" w:lineRule="auto"/>
        <w:contextualSpacing/>
        <w:rPr>
          <w:b/>
          <w:sz w:val="22"/>
          <w:szCs w:val="22"/>
        </w:rPr>
      </w:pPr>
    </w:p>
    <w:p w14:paraId="2255A905" w14:textId="48A5AA94" w:rsidR="001267FA" w:rsidRPr="00CD242D" w:rsidRDefault="00AC02FD" w:rsidP="001267FA">
      <w:pPr>
        <w:spacing w:after="200" w:line="276" w:lineRule="auto"/>
        <w:contextualSpacing/>
        <w:rPr>
          <w:sz w:val="22"/>
          <w:szCs w:val="22"/>
        </w:rPr>
      </w:pPr>
      <w:r>
        <w:rPr>
          <w:sz w:val="22"/>
          <w:szCs w:val="22"/>
        </w:rPr>
        <w:t>Q</w:t>
      </w:r>
      <w:r w:rsidR="001267FA" w:rsidRPr="00CD242D">
        <w:rPr>
          <w:sz w:val="22"/>
          <w:szCs w:val="22"/>
        </w:rPr>
        <w:t xml:space="preserve">uestions regarding this Request for </w:t>
      </w:r>
      <w:r w:rsidR="00BA52DB">
        <w:rPr>
          <w:sz w:val="22"/>
          <w:szCs w:val="22"/>
        </w:rPr>
        <w:t>Qualifications</w:t>
      </w:r>
      <w:r w:rsidR="001267FA" w:rsidRPr="00CD242D">
        <w:rPr>
          <w:sz w:val="22"/>
          <w:szCs w:val="22"/>
        </w:rPr>
        <w:t xml:space="preserve"> should be directed to </w:t>
      </w:r>
      <w:r w:rsidR="00E60BB5">
        <w:rPr>
          <w:sz w:val="22"/>
          <w:szCs w:val="22"/>
        </w:rPr>
        <w:t>Weylin Ryan</w:t>
      </w:r>
      <w:r w:rsidR="001267FA" w:rsidRPr="00CD242D">
        <w:rPr>
          <w:sz w:val="22"/>
          <w:szCs w:val="22"/>
        </w:rPr>
        <w:t>,</w:t>
      </w:r>
      <w:r w:rsidR="00BA52DB">
        <w:rPr>
          <w:sz w:val="22"/>
          <w:szCs w:val="22"/>
        </w:rPr>
        <w:t xml:space="preserve"> </w:t>
      </w:r>
      <w:r w:rsidR="001267FA" w:rsidRPr="00CD242D">
        <w:rPr>
          <w:sz w:val="22"/>
          <w:szCs w:val="22"/>
        </w:rPr>
        <w:t>Town Manager at 970-</w:t>
      </w:r>
      <w:r w:rsidR="00BA52DB">
        <w:rPr>
          <w:sz w:val="22"/>
          <w:szCs w:val="22"/>
        </w:rPr>
        <w:t>563</w:t>
      </w:r>
      <w:r w:rsidR="001267FA" w:rsidRPr="00CD242D">
        <w:rPr>
          <w:sz w:val="22"/>
          <w:szCs w:val="22"/>
        </w:rPr>
        <w:t>-</w:t>
      </w:r>
      <w:r w:rsidR="00BA52DB">
        <w:rPr>
          <w:sz w:val="22"/>
          <w:szCs w:val="22"/>
        </w:rPr>
        <w:t>9494</w:t>
      </w:r>
      <w:r w:rsidR="008B4130">
        <w:rPr>
          <w:sz w:val="22"/>
          <w:szCs w:val="22"/>
        </w:rPr>
        <w:t>, ext 1005</w:t>
      </w:r>
      <w:r w:rsidR="00BA52DB">
        <w:rPr>
          <w:sz w:val="22"/>
          <w:szCs w:val="22"/>
        </w:rPr>
        <w:t xml:space="preserve"> </w:t>
      </w:r>
      <w:r w:rsidR="001267FA" w:rsidRPr="00CD242D">
        <w:rPr>
          <w:sz w:val="22"/>
          <w:szCs w:val="22"/>
        </w:rPr>
        <w:t xml:space="preserve">or </w:t>
      </w:r>
      <w:r w:rsidR="00E60BB5">
        <w:rPr>
          <w:sz w:val="22"/>
          <w:szCs w:val="22"/>
        </w:rPr>
        <w:t>wryan</w:t>
      </w:r>
      <w:r w:rsidR="00BA52DB">
        <w:rPr>
          <w:sz w:val="22"/>
          <w:szCs w:val="22"/>
        </w:rPr>
        <w:t>@townofignacio.com</w:t>
      </w:r>
      <w:r w:rsidR="00886C4A">
        <w:rPr>
          <w:sz w:val="22"/>
          <w:szCs w:val="22"/>
        </w:rPr>
        <w:t>.</w:t>
      </w:r>
    </w:p>
    <w:p w14:paraId="4B41E9E6" w14:textId="77777777" w:rsidR="001267FA" w:rsidRPr="00CD242D" w:rsidRDefault="001267FA" w:rsidP="001267FA">
      <w:pPr>
        <w:spacing w:after="200" w:line="276" w:lineRule="auto"/>
        <w:contextualSpacing/>
        <w:rPr>
          <w:sz w:val="22"/>
          <w:szCs w:val="22"/>
        </w:rPr>
      </w:pPr>
    </w:p>
    <w:sectPr w:rsidR="001267FA" w:rsidRPr="00CD242D" w:rsidSect="004546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FCBB" w14:textId="77777777" w:rsidR="00601DD7" w:rsidRDefault="00601DD7">
      <w:r>
        <w:separator/>
      </w:r>
    </w:p>
  </w:endnote>
  <w:endnote w:type="continuationSeparator" w:id="0">
    <w:p w14:paraId="2CD39DF4" w14:textId="77777777" w:rsidR="00601DD7" w:rsidRDefault="0060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AB195" w14:textId="77777777" w:rsidR="00601DD7" w:rsidRDefault="00601DD7">
      <w:r>
        <w:separator/>
      </w:r>
    </w:p>
  </w:footnote>
  <w:footnote w:type="continuationSeparator" w:id="0">
    <w:p w14:paraId="1F185F90" w14:textId="77777777" w:rsidR="00601DD7" w:rsidRDefault="0060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443"/>
    <w:multiLevelType w:val="hybridMultilevel"/>
    <w:tmpl w:val="2E221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F1414"/>
    <w:multiLevelType w:val="hybridMultilevel"/>
    <w:tmpl w:val="0E52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E3650"/>
    <w:multiLevelType w:val="hybridMultilevel"/>
    <w:tmpl w:val="B6E4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36E6"/>
    <w:multiLevelType w:val="hybridMultilevel"/>
    <w:tmpl w:val="E0FA89FC"/>
    <w:lvl w:ilvl="0" w:tplc="7B8AF0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F72AF"/>
    <w:multiLevelType w:val="hybridMultilevel"/>
    <w:tmpl w:val="1C46F228"/>
    <w:lvl w:ilvl="0" w:tplc="AA2865F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E4A91"/>
    <w:multiLevelType w:val="hybridMultilevel"/>
    <w:tmpl w:val="9EFE1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43EFF"/>
    <w:multiLevelType w:val="hybridMultilevel"/>
    <w:tmpl w:val="7AE08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3665130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C5F6F"/>
    <w:multiLevelType w:val="hybridMultilevel"/>
    <w:tmpl w:val="D736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0559"/>
    <w:multiLevelType w:val="hybridMultilevel"/>
    <w:tmpl w:val="63205F06"/>
    <w:lvl w:ilvl="0" w:tplc="457AB766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B8399D"/>
    <w:multiLevelType w:val="hybridMultilevel"/>
    <w:tmpl w:val="C5F6F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22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48"/>
        <w:szCs w:val="4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1089C"/>
    <w:multiLevelType w:val="hybridMultilevel"/>
    <w:tmpl w:val="0512E176"/>
    <w:lvl w:ilvl="0" w:tplc="80A6CE90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FFE63F3"/>
    <w:multiLevelType w:val="hybridMultilevel"/>
    <w:tmpl w:val="63C608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6B15DE"/>
    <w:multiLevelType w:val="hybridMultilevel"/>
    <w:tmpl w:val="159E9D3E"/>
    <w:lvl w:ilvl="0" w:tplc="0EEA70C8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917746F"/>
    <w:multiLevelType w:val="hybridMultilevel"/>
    <w:tmpl w:val="5E2A0F52"/>
    <w:lvl w:ilvl="0" w:tplc="3572B66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D3E0DFF6">
      <w:start w:val="1"/>
      <w:numFmt w:val="lowerLetter"/>
      <w:lvlText w:val="%2."/>
      <w:lvlJc w:val="left"/>
      <w:pPr>
        <w:ind w:left="135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D1E47"/>
    <w:multiLevelType w:val="hybridMultilevel"/>
    <w:tmpl w:val="75CC9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8020">
    <w:abstractNumId w:val="10"/>
  </w:num>
  <w:num w:numId="2" w16cid:durableId="1726179243">
    <w:abstractNumId w:val="8"/>
  </w:num>
  <w:num w:numId="3" w16cid:durableId="883954944">
    <w:abstractNumId w:val="12"/>
  </w:num>
  <w:num w:numId="4" w16cid:durableId="1908608585">
    <w:abstractNumId w:val="9"/>
  </w:num>
  <w:num w:numId="5" w16cid:durableId="1110927388">
    <w:abstractNumId w:val="3"/>
  </w:num>
  <w:num w:numId="6" w16cid:durableId="2130009568">
    <w:abstractNumId w:val="11"/>
  </w:num>
  <w:num w:numId="7" w16cid:durableId="27611587">
    <w:abstractNumId w:val="5"/>
  </w:num>
  <w:num w:numId="8" w16cid:durableId="768890469">
    <w:abstractNumId w:val="1"/>
  </w:num>
  <w:num w:numId="9" w16cid:durableId="2020691797">
    <w:abstractNumId w:val="4"/>
  </w:num>
  <w:num w:numId="10" w16cid:durableId="955719336">
    <w:abstractNumId w:val="14"/>
  </w:num>
  <w:num w:numId="11" w16cid:durableId="1334913043">
    <w:abstractNumId w:val="6"/>
  </w:num>
  <w:num w:numId="12" w16cid:durableId="1052735594">
    <w:abstractNumId w:val="0"/>
  </w:num>
  <w:num w:numId="13" w16cid:durableId="2099251961">
    <w:abstractNumId w:val="13"/>
  </w:num>
  <w:num w:numId="14" w16cid:durableId="1044016025">
    <w:abstractNumId w:val="7"/>
  </w:num>
  <w:num w:numId="15" w16cid:durableId="57455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5B"/>
    <w:rsid w:val="000100BA"/>
    <w:rsid w:val="000103A0"/>
    <w:rsid w:val="000336B0"/>
    <w:rsid w:val="00043BDA"/>
    <w:rsid w:val="000469F6"/>
    <w:rsid w:val="0005266A"/>
    <w:rsid w:val="00087A74"/>
    <w:rsid w:val="00091C25"/>
    <w:rsid w:val="000977A2"/>
    <w:rsid w:val="000B1220"/>
    <w:rsid w:val="000B12F4"/>
    <w:rsid w:val="000C4D19"/>
    <w:rsid w:val="000D68E0"/>
    <w:rsid w:val="000E6247"/>
    <w:rsid w:val="000F0833"/>
    <w:rsid w:val="001110E2"/>
    <w:rsid w:val="001135CF"/>
    <w:rsid w:val="001143E9"/>
    <w:rsid w:val="0011534A"/>
    <w:rsid w:val="00120D7E"/>
    <w:rsid w:val="001267FA"/>
    <w:rsid w:val="00143DC8"/>
    <w:rsid w:val="00153945"/>
    <w:rsid w:val="00167303"/>
    <w:rsid w:val="0018765D"/>
    <w:rsid w:val="00195D7A"/>
    <w:rsid w:val="001A1E31"/>
    <w:rsid w:val="001C22B0"/>
    <w:rsid w:val="001C43C9"/>
    <w:rsid w:val="001C453C"/>
    <w:rsid w:val="001D2A2F"/>
    <w:rsid w:val="001D7D4D"/>
    <w:rsid w:val="001F2EAE"/>
    <w:rsid w:val="002109DA"/>
    <w:rsid w:val="0021155A"/>
    <w:rsid w:val="0021333A"/>
    <w:rsid w:val="002214FC"/>
    <w:rsid w:val="00226569"/>
    <w:rsid w:val="0023476C"/>
    <w:rsid w:val="002417A9"/>
    <w:rsid w:val="00242CBF"/>
    <w:rsid w:val="00253D25"/>
    <w:rsid w:val="002642F6"/>
    <w:rsid w:val="0027538C"/>
    <w:rsid w:val="00281CF0"/>
    <w:rsid w:val="00286274"/>
    <w:rsid w:val="00286961"/>
    <w:rsid w:val="002905D0"/>
    <w:rsid w:val="00290628"/>
    <w:rsid w:val="00297042"/>
    <w:rsid w:val="002B2E47"/>
    <w:rsid w:val="002C1C8A"/>
    <w:rsid w:val="002E077C"/>
    <w:rsid w:val="002E1B29"/>
    <w:rsid w:val="002E2422"/>
    <w:rsid w:val="002F71DF"/>
    <w:rsid w:val="003413A0"/>
    <w:rsid w:val="003506B0"/>
    <w:rsid w:val="00351722"/>
    <w:rsid w:val="0035424A"/>
    <w:rsid w:val="00354497"/>
    <w:rsid w:val="003575D1"/>
    <w:rsid w:val="0036351A"/>
    <w:rsid w:val="00376148"/>
    <w:rsid w:val="00382B43"/>
    <w:rsid w:val="00395C1C"/>
    <w:rsid w:val="003A2140"/>
    <w:rsid w:val="003A60A2"/>
    <w:rsid w:val="003B4316"/>
    <w:rsid w:val="003C54AE"/>
    <w:rsid w:val="003D326D"/>
    <w:rsid w:val="003D60D2"/>
    <w:rsid w:val="003F3CCA"/>
    <w:rsid w:val="00400CB9"/>
    <w:rsid w:val="00403B9A"/>
    <w:rsid w:val="0040533C"/>
    <w:rsid w:val="00412F04"/>
    <w:rsid w:val="004173F5"/>
    <w:rsid w:val="004205DE"/>
    <w:rsid w:val="00430977"/>
    <w:rsid w:val="00440E74"/>
    <w:rsid w:val="00444BAD"/>
    <w:rsid w:val="00454689"/>
    <w:rsid w:val="004574D7"/>
    <w:rsid w:val="00463BFC"/>
    <w:rsid w:val="00474562"/>
    <w:rsid w:val="00476F35"/>
    <w:rsid w:val="00480938"/>
    <w:rsid w:val="00480CB0"/>
    <w:rsid w:val="00484632"/>
    <w:rsid w:val="00484A2E"/>
    <w:rsid w:val="00490EE4"/>
    <w:rsid w:val="004943CE"/>
    <w:rsid w:val="004A0925"/>
    <w:rsid w:val="004B76C5"/>
    <w:rsid w:val="004C6FD7"/>
    <w:rsid w:val="004D12B5"/>
    <w:rsid w:val="004D5311"/>
    <w:rsid w:val="004E4012"/>
    <w:rsid w:val="005079E6"/>
    <w:rsid w:val="00547B2E"/>
    <w:rsid w:val="0056261E"/>
    <w:rsid w:val="00593C2D"/>
    <w:rsid w:val="005C5A9B"/>
    <w:rsid w:val="005C7DDF"/>
    <w:rsid w:val="005D2940"/>
    <w:rsid w:val="005D7D2E"/>
    <w:rsid w:val="005E6FCF"/>
    <w:rsid w:val="00601DD7"/>
    <w:rsid w:val="00604B1D"/>
    <w:rsid w:val="00604BD0"/>
    <w:rsid w:val="006246D6"/>
    <w:rsid w:val="00640F35"/>
    <w:rsid w:val="0065211B"/>
    <w:rsid w:val="0065317D"/>
    <w:rsid w:val="00656FD3"/>
    <w:rsid w:val="00680DBD"/>
    <w:rsid w:val="006841D5"/>
    <w:rsid w:val="006972B5"/>
    <w:rsid w:val="006B2CDE"/>
    <w:rsid w:val="006B79E4"/>
    <w:rsid w:val="006C45B9"/>
    <w:rsid w:val="006E3178"/>
    <w:rsid w:val="006F06F0"/>
    <w:rsid w:val="006F279F"/>
    <w:rsid w:val="00703F5F"/>
    <w:rsid w:val="00716952"/>
    <w:rsid w:val="007171A3"/>
    <w:rsid w:val="0072665D"/>
    <w:rsid w:val="0074439A"/>
    <w:rsid w:val="007451E8"/>
    <w:rsid w:val="00753D25"/>
    <w:rsid w:val="00753FA7"/>
    <w:rsid w:val="00774E3B"/>
    <w:rsid w:val="00780890"/>
    <w:rsid w:val="00782F83"/>
    <w:rsid w:val="00792BAB"/>
    <w:rsid w:val="00796BCF"/>
    <w:rsid w:val="007A25F6"/>
    <w:rsid w:val="007A3903"/>
    <w:rsid w:val="007B15E3"/>
    <w:rsid w:val="007C7EFF"/>
    <w:rsid w:val="007E061D"/>
    <w:rsid w:val="007E2E4C"/>
    <w:rsid w:val="007E3F8C"/>
    <w:rsid w:val="007F2296"/>
    <w:rsid w:val="007F35E1"/>
    <w:rsid w:val="007F370D"/>
    <w:rsid w:val="007F448A"/>
    <w:rsid w:val="007F581B"/>
    <w:rsid w:val="00802A80"/>
    <w:rsid w:val="00811A72"/>
    <w:rsid w:val="008130DD"/>
    <w:rsid w:val="00820392"/>
    <w:rsid w:val="00833595"/>
    <w:rsid w:val="008411B4"/>
    <w:rsid w:val="008628C1"/>
    <w:rsid w:val="00877DD4"/>
    <w:rsid w:val="008858E0"/>
    <w:rsid w:val="00886C4A"/>
    <w:rsid w:val="008A4603"/>
    <w:rsid w:val="008B34BE"/>
    <w:rsid w:val="008B4130"/>
    <w:rsid w:val="008B46AE"/>
    <w:rsid w:val="008B5FBE"/>
    <w:rsid w:val="008B633B"/>
    <w:rsid w:val="008B6740"/>
    <w:rsid w:val="008B68FA"/>
    <w:rsid w:val="008B7BE1"/>
    <w:rsid w:val="008C4472"/>
    <w:rsid w:val="008C4D51"/>
    <w:rsid w:val="008D2340"/>
    <w:rsid w:val="009030FA"/>
    <w:rsid w:val="00904C17"/>
    <w:rsid w:val="00904C2B"/>
    <w:rsid w:val="00904F5E"/>
    <w:rsid w:val="00932C3F"/>
    <w:rsid w:val="009347A7"/>
    <w:rsid w:val="0094282B"/>
    <w:rsid w:val="00943860"/>
    <w:rsid w:val="00955CC1"/>
    <w:rsid w:val="009714BC"/>
    <w:rsid w:val="00983255"/>
    <w:rsid w:val="009929FF"/>
    <w:rsid w:val="00994055"/>
    <w:rsid w:val="009A1A71"/>
    <w:rsid w:val="009C18A5"/>
    <w:rsid w:val="009C33F0"/>
    <w:rsid w:val="009C48EB"/>
    <w:rsid w:val="009D3EC4"/>
    <w:rsid w:val="009D7652"/>
    <w:rsid w:val="009D76E8"/>
    <w:rsid w:val="00A10BAB"/>
    <w:rsid w:val="00A15344"/>
    <w:rsid w:val="00A15EE7"/>
    <w:rsid w:val="00A4152D"/>
    <w:rsid w:val="00A44E42"/>
    <w:rsid w:val="00A55A33"/>
    <w:rsid w:val="00A648F8"/>
    <w:rsid w:val="00A65BFA"/>
    <w:rsid w:val="00AA7493"/>
    <w:rsid w:val="00AC02FD"/>
    <w:rsid w:val="00AC7990"/>
    <w:rsid w:val="00AC7AD7"/>
    <w:rsid w:val="00AD0E90"/>
    <w:rsid w:val="00AD43FF"/>
    <w:rsid w:val="00AD55A0"/>
    <w:rsid w:val="00AD6FD9"/>
    <w:rsid w:val="00AE0141"/>
    <w:rsid w:val="00AE2F2A"/>
    <w:rsid w:val="00AF11DD"/>
    <w:rsid w:val="00B1387C"/>
    <w:rsid w:val="00B24BE3"/>
    <w:rsid w:val="00B333E9"/>
    <w:rsid w:val="00B3428B"/>
    <w:rsid w:val="00B46DBA"/>
    <w:rsid w:val="00B54DC1"/>
    <w:rsid w:val="00B6685B"/>
    <w:rsid w:val="00B73D9A"/>
    <w:rsid w:val="00B82596"/>
    <w:rsid w:val="00B96B04"/>
    <w:rsid w:val="00BA52DB"/>
    <w:rsid w:val="00BB2995"/>
    <w:rsid w:val="00BB438A"/>
    <w:rsid w:val="00BC2737"/>
    <w:rsid w:val="00BC5136"/>
    <w:rsid w:val="00BC5BD4"/>
    <w:rsid w:val="00BE1DEA"/>
    <w:rsid w:val="00BE2834"/>
    <w:rsid w:val="00BE2944"/>
    <w:rsid w:val="00BE60B0"/>
    <w:rsid w:val="00BF25E3"/>
    <w:rsid w:val="00C04A4E"/>
    <w:rsid w:val="00C05195"/>
    <w:rsid w:val="00C24800"/>
    <w:rsid w:val="00C41D62"/>
    <w:rsid w:val="00C44829"/>
    <w:rsid w:val="00C56125"/>
    <w:rsid w:val="00C57CF8"/>
    <w:rsid w:val="00C657C0"/>
    <w:rsid w:val="00C66E15"/>
    <w:rsid w:val="00C72688"/>
    <w:rsid w:val="00C7540F"/>
    <w:rsid w:val="00C817BC"/>
    <w:rsid w:val="00C85D4E"/>
    <w:rsid w:val="00C96176"/>
    <w:rsid w:val="00CA3C6B"/>
    <w:rsid w:val="00CA49E8"/>
    <w:rsid w:val="00CA7C6E"/>
    <w:rsid w:val="00CB430E"/>
    <w:rsid w:val="00CC67EB"/>
    <w:rsid w:val="00CC7139"/>
    <w:rsid w:val="00CD01E4"/>
    <w:rsid w:val="00CD14E4"/>
    <w:rsid w:val="00CD242D"/>
    <w:rsid w:val="00CD4F97"/>
    <w:rsid w:val="00CE57C7"/>
    <w:rsid w:val="00CE6810"/>
    <w:rsid w:val="00CF015B"/>
    <w:rsid w:val="00CF4346"/>
    <w:rsid w:val="00D06E98"/>
    <w:rsid w:val="00D10F6E"/>
    <w:rsid w:val="00D12B3D"/>
    <w:rsid w:val="00D16301"/>
    <w:rsid w:val="00D2323D"/>
    <w:rsid w:val="00D271C8"/>
    <w:rsid w:val="00D457C7"/>
    <w:rsid w:val="00D45F21"/>
    <w:rsid w:val="00D579C1"/>
    <w:rsid w:val="00D63783"/>
    <w:rsid w:val="00D7078B"/>
    <w:rsid w:val="00D85BA8"/>
    <w:rsid w:val="00D85F83"/>
    <w:rsid w:val="00D860D6"/>
    <w:rsid w:val="00D94411"/>
    <w:rsid w:val="00DA0153"/>
    <w:rsid w:val="00DA0CD9"/>
    <w:rsid w:val="00DB6C50"/>
    <w:rsid w:val="00DC4DA2"/>
    <w:rsid w:val="00DE21F8"/>
    <w:rsid w:val="00E02DB2"/>
    <w:rsid w:val="00E05846"/>
    <w:rsid w:val="00E0694D"/>
    <w:rsid w:val="00E114C6"/>
    <w:rsid w:val="00E17157"/>
    <w:rsid w:val="00E37200"/>
    <w:rsid w:val="00E531D3"/>
    <w:rsid w:val="00E5375A"/>
    <w:rsid w:val="00E60BB5"/>
    <w:rsid w:val="00E66E29"/>
    <w:rsid w:val="00E7095C"/>
    <w:rsid w:val="00E76154"/>
    <w:rsid w:val="00E938CF"/>
    <w:rsid w:val="00E95D47"/>
    <w:rsid w:val="00EB0D6F"/>
    <w:rsid w:val="00EB63A3"/>
    <w:rsid w:val="00EC3EEE"/>
    <w:rsid w:val="00ED1A86"/>
    <w:rsid w:val="00ED7CC2"/>
    <w:rsid w:val="00ED7D5D"/>
    <w:rsid w:val="00EE73D5"/>
    <w:rsid w:val="00EF1FE2"/>
    <w:rsid w:val="00EF7883"/>
    <w:rsid w:val="00F02180"/>
    <w:rsid w:val="00F037B2"/>
    <w:rsid w:val="00F1106C"/>
    <w:rsid w:val="00F24DA9"/>
    <w:rsid w:val="00F52DC5"/>
    <w:rsid w:val="00F54ED9"/>
    <w:rsid w:val="00F62EDA"/>
    <w:rsid w:val="00F70E9C"/>
    <w:rsid w:val="00F73EF8"/>
    <w:rsid w:val="00F74C54"/>
    <w:rsid w:val="00FA319D"/>
    <w:rsid w:val="00FA7599"/>
    <w:rsid w:val="00FB0919"/>
    <w:rsid w:val="00FD39FC"/>
    <w:rsid w:val="00FE2FA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F87307"/>
  <w15:docId w15:val="{98B7F6A2-45A0-4BA4-96C7-72C4EF3F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5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68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85B"/>
    <w:pPr>
      <w:tabs>
        <w:tab w:val="center" w:pos="4320"/>
        <w:tab w:val="right" w:pos="8640"/>
      </w:tabs>
    </w:pPr>
  </w:style>
  <w:style w:type="character" w:styleId="Hyperlink">
    <w:name w:val="Hyperlink"/>
    <w:rsid w:val="002F71DF"/>
    <w:rPr>
      <w:color w:val="0000FF"/>
      <w:u w:val="single"/>
    </w:rPr>
  </w:style>
  <w:style w:type="character" w:styleId="Strong">
    <w:name w:val="Strong"/>
    <w:qFormat/>
    <w:rsid w:val="008628C1"/>
    <w:rPr>
      <w:b/>
      <w:bCs/>
    </w:rPr>
  </w:style>
  <w:style w:type="paragraph" w:styleId="BalloonText">
    <w:name w:val="Balloon Text"/>
    <w:basedOn w:val="Normal"/>
    <w:link w:val="BalloonTextChar"/>
    <w:rsid w:val="003A6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0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7C7"/>
    <w:pPr>
      <w:ind w:left="720"/>
    </w:pPr>
    <w:rPr>
      <w:rFonts w:ascii="Bookman Old Style" w:hAnsi="Bookman Old Style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5244">
      <w:bodyDiv w:val="1"/>
      <w:marLeft w:val="30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Fraser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Tuggy Dunton</cp:lastModifiedBy>
  <cp:revision>5</cp:revision>
  <cp:lastPrinted>2022-07-03T22:58:00Z</cp:lastPrinted>
  <dcterms:created xsi:type="dcterms:W3CDTF">2026-05-11T16:18:00Z</dcterms:created>
  <dcterms:modified xsi:type="dcterms:W3CDTF">2026-05-11T16:28:00Z</dcterms:modified>
</cp:coreProperties>
</file>