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EEBC" w14:textId="77777777" w:rsidR="001C4570" w:rsidRPr="00A9483D" w:rsidRDefault="001C4570" w:rsidP="001C4570">
      <w:pPr>
        <w:jc w:val="center"/>
      </w:pPr>
      <w:r w:rsidRPr="00A9483D">
        <w:rPr>
          <w:rFonts w:ascii="Century Schoolbook" w:hAnsi="Century Schoolbook"/>
          <w:i/>
          <w:iCs/>
        </w:rPr>
        <w:t>Rule 223. Trial by Jury or by the Court.</w:t>
      </w:r>
    </w:p>
    <w:p w14:paraId="4E81698E" w14:textId="6B72AE40" w:rsidR="001C4570" w:rsidRPr="00A9483D" w:rsidRDefault="001C4570" w:rsidP="00402CF1">
      <w:pPr>
        <w:pStyle w:val="ListParagraph"/>
        <w:numPr>
          <w:ilvl w:val="0"/>
          <w:numId w:val="1"/>
        </w:numPr>
        <w:jc w:val="both"/>
      </w:pPr>
      <w:r w:rsidRPr="00A9483D">
        <w:rPr>
          <w:rFonts w:ascii="Century Schoolbook" w:hAnsi="Century Schoolbook"/>
          <w:u w:val="single"/>
        </w:rPr>
        <w:t xml:space="preserve">Trial shall be to the court, unless the defendant is entitled to a jury trial under the constitution, ordinance, charter, or general laws of the state. </w:t>
      </w:r>
      <w:r w:rsidR="00402CF1" w:rsidRPr="00A9483D">
        <w:rPr>
          <w:rFonts w:ascii="Century Schoolbook" w:hAnsi="Century Schoolbook"/>
          <w:u w:val="single"/>
        </w:rPr>
        <w:t xml:space="preserve">  </w:t>
      </w:r>
      <w:r w:rsidR="00402CF1" w:rsidRPr="00A9483D">
        <w:rPr>
          <w:rFonts w:ascii="Century Schoolbook" w:hAnsi="Century Schoolbook"/>
          <w:u w:val="single"/>
        </w:rPr>
        <w:t xml:space="preserve">Speedy trial starts when a “not guilty” plea is entered in open court. </w:t>
      </w:r>
    </w:p>
    <w:p w14:paraId="55BB3C75" w14:textId="77777777" w:rsidR="001C4570" w:rsidRPr="00A9483D" w:rsidRDefault="001C4570" w:rsidP="001C4570">
      <w:pPr>
        <w:pStyle w:val="ListParagraph"/>
        <w:jc w:val="both"/>
        <w:rPr>
          <w:rFonts w:ascii="Century Schoolbook" w:hAnsi="Century Schoolbook"/>
        </w:rPr>
      </w:pPr>
    </w:p>
    <w:p w14:paraId="0B0B4679" w14:textId="53035F92" w:rsidR="001C4570" w:rsidRPr="00A9483D" w:rsidRDefault="001C4570" w:rsidP="001C4570">
      <w:pPr>
        <w:pStyle w:val="ListParagraph"/>
        <w:numPr>
          <w:ilvl w:val="0"/>
          <w:numId w:val="1"/>
        </w:numPr>
        <w:jc w:val="both"/>
      </w:pPr>
      <w:r w:rsidRPr="00A9483D">
        <w:rPr>
          <w:rFonts w:ascii="Century Schoolbook" w:hAnsi="Century Schoolbook"/>
          <w:u w:val="single"/>
        </w:rPr>
        <w:t>In any case where the defendant is charged with a municipal ordinance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 xml:space="preserve">violation that carries </w:t>
      </w:r>
      <w:r w:rsidRPr="00A9483D">
        <w:rPr>
          <w:rFonts w:ascii="Century Schoolbook" w:hAnsi="Century Schoolbook"/>
          <w:u w:val="single"/>
        </w:rPr>
        <w:t>the possible penalty of imprisonment</w:t>
      </w:r>
      <w:r w:rsidRPr="00A9483D">
        <w:rPr>
          <w:rFonts w:ascii="Century Schoolbook" w:hAnsi="Century Schoolbook"/>
          <w:u w:val="single"/>
        </w:rPr>
        <w:t xml:space="preserve"> equivalent to a petty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offense</w:t>
      </w:r>
      <w:r w:rsidR="00470820" w:rsidRPr="00A9483D">
        <w:rPr>
          <w:rFonts w:ascii="Century Schoolbook" w:hAnsi="Century Schoolbook"/>
          <w:u w:val="single"/>
        </w:rPr>
        <w:t xml:space="preserve"> or less</w:t>
      </w:r>
      <w:r w:rsidRPr="00A9483D">
        <w:rPr>
          <w:rFonts w:ascii="Century Schoolbook" w:hAnsi="Century Schoolbook"/>
          <w:u w:val="single"/>
        </w:rPr>
        <w:t xml:space="preserve">, </w:t>
      </w:r>
      <w:r w:rsidRPr="00A9483D">
        <w:rPr>
          <w:rFonts w:ascii="Century Schoolbook" w:hAnsi="Century Schoolbook"/>
          <w:u w:val="single"/>
        </w:rPr>
        <w:t>the defendant has the right to be tried by a jury if the accused:</w:t>
      </w:r>
      <w:r w:rsidRPr="00A9483D">
        <w:rPr>
          <w:rFonts w:ascii="Century Schoolbook" w:hAnsi="Century Schoolbook"/>
        </w:rPr>
        <w:t xml:space="preserve">  </w:t>
      </w:r>
    </w:p>
    <w:p w14:paraId="4A9B4DFF" w14:textId="77777777" w:rsidR="001C4570" w:rsidRPr="00A9483D" w:rsidRDefault="001C4570" w:rsidP="001C4570">
      <w:pPr>
        <w:pStyle w:val="ListParagraph"/>
        <w:rPr>
          <w:rFonts w:ascii="Century Schoolbook" w:hAnsi="Century Schoolbook"/>
          <w:u w:val="single"/>
        </w:rPr>
      </w:pPr>
    </w:p>
    <w:p w14:paraId="430C18C3" w14:textId="7D807AF2" w:rsidR="001C4570" w:rsidRPr="00A9483D" w:rsidRDefault="001C4570" w:rsidP="00E37063">
      <w:pPr>
        <w:pStyle w:val="ListParagraph"/>
        <w:numPr>
          <w:ilvl w:val="1"/>
          <w:numId w:val="1"/>
        </w:numPr>
        <w:jc w:val="both"/>
      </w:pPr>
      <w:r w:rsidRPr="00A9483D">
        <w:rPr>
          <w:rFonts w:ascii="Century Schoolbook" w:hAnsi="Century Schoolbook"/>
          <w:u w:val="single"/>
        </w:rPr>
        <w:t>Files a written jury demand within 21 days after entry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 xml:space="preserve">of a </w:t>
      </w:r>
      <w:r w:rsidR="00402CF1" w:rsidRPr="00A9483D">
        <w:rPr>
          <w:rFonts w:ascii="Century Schoolbook" w:hAnsi="Century Schoolbook"/>
          <w:u w:val="single"/>
        </w:rPr>
        <w:t>“not guilty”</w:t>
      </w:r>
      <w:r w:rsidRPr="00A9483D">
        <w:rPr>
          <w:rFonts w:ascii="Century Schoolbook" w:hAnsi="Century Schoolbook"/>
          <w:u w:val="single"/>
        </w:rPr>
        <w:t>;</w:t>
      </w:r>
      <w:r w:rsidRPr="00A9483D">
        <w:rPr>
          <w:rFonts w:ascii="Century Schoolbook" w:hAnsi="Century Schoolbook"/>
        </w:rPr>
        <w:t xml:space="preserve"> </w:t>
      </w:r>
    </w:p>
    <w:p w14:paraId="421EC49C" w14:textId="404CD471" w:rsidR="001C4570" w:rsidRPr="00A9483D" w:rsidRDefault="001C4570" w:rsidP="001C4570">
      <w:pPr>
        <w:pStyle w:val="ListParagraph"/>
        <w:numPr>
          <w:ilvl w:val="1"/>
          <w:numId w:val="1"/>
        </w:numPr>
        <w:jc w:val="both"/>
      </w:pPr>
      <w:r w:rsidRPr="00A9483D">
        <w:rPr>
          <w:rFonts w:ascii="Century Schoolbook" w:hAnsi="Century Schoolbook"/>
          <w:u w:val="single"/>
        </w:rPr>
        <w:t>Tenders twenty-five dollars to the court within 21 days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 xml:space="preserve">after entry of a plea, unless such fee is </w:t>
      </w:r>
      <w:proofErr w:type="gramStart"/>
      <w:r w:rsidRPr="00A9483D">
        <w:rPr>
          <w:rFonts w:ascii="Century Schoolbook" w:hAnsi="Century Schoolbook"/>
          <w:u w:val="single"/>
        </w:rPr>
        <w:t>waived</w:t>
      </w:r>
      <w:proofErr w:type="gramEnd"/>
      <w:r w:rsidRPr="00A9483D">
        <w:rPr>
          <w:rFonts w:ascii="Century Schoolbook" w:hAnsi="Century Schoolbook"/>
          <w:u w:val="single"/>
        </w:rPr>
        <w:t xml:space="preserve"> by the judge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 xml:space="preserve">due to the indigence of the defendant. </w:t>
      </w:r>
      <w:r w:rsidR="006607AF" w:rsidRPr="00A9483D">
        <w:rPr>
          <w:rFonts w:ascii="Century Schoolbook" w:hAnsi="Century Schoolbook"/>
          <w:u w:val="single"/>
        </w:rPr>
        <w:t xml:space="preserve"> </w:t>
      </w:r>
      <w:r w:rsidRPr="00A9483D">
        <w:rPr>
          <w:rFonts w:ascii="Century Schoolbook" w:hAnsi="Century Schoolbook"/>
          <w:u w:val="single"/>
        </w:rPr>
        <w:t>If the charge is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dismissed or the defendant is acquitted of the charge, or if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the defendant, having paid the jury fee, files with the court,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at least 7 days before the scheduled trial date a written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waiver of jury trial, the jury fee shall be returned to the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defendant.</w:t>
      </w:r>
      <w:r w:rsidRPr="00A9483D">
        <w:rPr>
          <w:rFonts w:ascii="Century Schoolbook" w:hAnsi="Century Schoolbook"/>
        </w:rPr>
        <w:t xml:space="preserve"> </w:t>
      </w:r>
    </w:p>
    <w:p w14:paraId="141E4A56" w14:textId="77777777" w:rsidR="00470820" w:rsidRPr="00A9483D" w:rsidRDefault="00470820" w:rsidP="00470820">
      <w:pPr>
        <w:pStyle w:val="ListParagraph"/>
        <w:ind w:left="1440"/>
        <w:jc w:val="both"/>
      </w:pPr>
    </w:p>
    <w:p w14:paraId="0E3AF515" w14:textId="2F41E03D" w:rsidR="00470820" w:rsidRPr="00A9483D" w:rsidRDefault="00470820" w:rsidP="00470820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A9483D">
        <w:rPr>
          <w:rFonts w:ascii="Century Schoolbook" w:hAnsi="Century Schoolbook"/>
          <w:u w:val="single"/>
        </w:rPr>
        <w:t xml:space="preserve">Every person accused of a municipal ordinance violation that carries the possible penalty of imprisonment equivalent </w:t>
      </w:r>
      <w:r w:rsidR="005A7055" w:rsidRPr="00A9483D">
        <w:rPr>
          <w:rFonts w:ascii="Century Schoolbook" w:hAnsi="Century Schoolbook"/>
          <w:u w:val="single"/>
        </w:rPr>
        <w:t>to</w:t>
      </w:r>
      <w:r w:rsidRPr="00A9483D">
        <w:rPr>
          <w:rFonts w:ascii="Century Schoolbook" w:hAnsi="Century Schoolbook"/>
          <w:u w:val="single"/>
        </w:rPr>
        <w:t xml:space="preserve"> a misdemeanor offense or greater has the right to be tried by a jury of six. Before the jury is sworn, the defendant may elect a jury of less than six but no fewer than three, with the consent of the court.</w:t>
      </w:r>
      <w:r w:rsidR="00E37063" w:rsidRPr="00A9483D">
        <w:rPr>
          <w:rFonts w:ascii="Century Schoolbook" w:hAnsi="Century Schoolbook"/>
          <w:u w:val="single"/>
        </w:rPr>
        <w:t xml:space="preserve">  </w:t>
      </w:r>
    </w:p>
    <w:p w14:paraId="39695879" w14:textId="77777777" w:rsidR="00470820" w:rsidRPr="00A9483D" w:rsidRDefault="00470820" w:rsidP="00470820">
      <w:pPr>
        <w:pStyle w:val="ListParagraph"/>
        <w:jc w:val="both"/>
        <w:rPr>
          <w:rFonts w:ascii="Century Schoolbook" w:hAnsi="Century Schoolbook"/>
        </w:rPr>
      </w:pPr>
    </w:p>
    <w:p w14:paraId="6F5E07A0" w14:textId="77777777" w:rsidR="00470820" w:rsidRPr="00A9483D" w:rsidRDefault="00470820" w:rsidP="00470820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A9483D">
        <w:rPr>
          <w:rFonts w:ascii="Century Schoolbook" w:hAnsi="Century Schoolbook"/>
          <w:u w:val="single"/>
        </w:rPr>
        <w:t>The jury, in matters involving a municipal ordinance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violation that carries the possible penalty of imprisonment equivalent to a petty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offense or less, shall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consist of a greater number than three jurors, not to exceed six,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if requested by the defendant in the jury demand.</w:t>
      </w:r>
      <w:r w:rsidRPr="00A9483D">
        <w:rPr>
          <w:rFonts w:ascii="Century Schoolbook" w:hAnsi="Century Schoolbook"/>
        </w:rPr>
        <w:t xml:space="preserve">  </w:t>
      </w:r>
    </w:p>
    <w:p w14:paraId="05576C01" w14:textId="77777777" w:rsidR="00470820" w:rsidRPr="00A9483D" w:rsidRDefault="00470820" w:rsidP="00470820">
      <w:pPr>
        <w:pStyle w:val="ListParagraph"/>
        <w:rPr>
          <w:rFonts w:ascii="Century Schoolbook" w:hAnsi="Century Schoolbook"/>
        </w:rPr>
      </w:pPr>
    </w:p>
    <w:p w14:paraId="06ACDE18" w14:textId="34A91CDA" w:rsidR="00470820" w:rsidRPr="00A9483D" w:rsidRDefault="001C4570" w:rsidP="00470820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A9483D">
        <w:rPr>
          <w:rFonts w:ascii="Century Schoolbook" w:hAnsi="Century Schoolbook"/>
          <w:u w:val="single"/>
        </w:rPr>
        <w:t>For the purposes of this section, “petty offense” means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any offense defined as such pursuant to C.R.S. 18-1.3-503</w:t>
      </w:r>
      <w:r w:rsidR="00470820" w:rsidRPr="00A9483D">
        <w:rPr>
          <w:rFonts w:ascii="Century Schoolbook" w:hAnsi="Century Schoolbook"/>
          <w:u w:val="single"/>
        </w:rPr>
        <w:t xml:space="preserve">. </w:t>
      </w:r>
      <w:r w:rsidR="00E37063" w:rsidRPr="00A9483D">
        <w:rPr>
          <w:rFonts w:ascii="Century Schoolbook" w:hAnsi="Century Schoolbook"/>
          <w:u w:val="single"/>
        </w:rPr>
        <w:t xml:space="preserve"> </w:t>
      </w:r>
      <w:r w:rsidR="00470820" w:rsidRPr="00A9483D">
        <w:rPr>
          <w:rFonts w:ascii="Century Schoolbook" w:hAnsi="Century Schoolbook"/>
          <w:u w:val="single"/>
        </w:rPr>
        <w:t>“</w:t>
      </w:r>
      <w:r w:rsidR="00E37063" w:rsidRPr="00A9483D">
        <w:rPr>
          <w:rFonts w:ascii="Century Schoolbook" w:hAnsi="Century Schoolbook"/>
          <w:u w:val="single"/>
        </w:rPr>
        <w:t>M</w:t>
      </w:r>
      <w:r w:rsidR="00470820" w:rsidRPr="00A9483D">
        <w:rPr>
          <w:rFonts w:ascii="Century Schoolbook" w:hAnsi="Century Schoolbook"/>
          <w:u w:val="single"/>
        </w:rPr>
        <w:t>isdemeanor</w:t>
      </w:r>
      <w:r w:rsidR="00470820" w:rsidRPr="00A9483D">
        <w:rPr>
          <w:rFonts w:ascii="Century Schoolbook" w:hAnsi="Century Schoolbook"/>
          <w:u w:val="single"/>
        </w:rPr>
        <w:t>” means</w:t>
      </w:r>
      <w:r w:rsidR="00470820" w:rsidRPr="00A9483D">
        <w:rPr>
          <w:rFonts w:ascii="Century Schoolbook" w:hAnsi="Century Schoolbook"/>
        </w:rPr>
        <w:t xml:space="preserve"> </w:t>
      </w:r>
      <w:r w:rsidR="00470820" w:rsidRPr="00A9483D">
        <w:rPr>
          <w:rFonts w:ascii="Century Schoolbook" w:hAnsi="Century Schoolbook"/>
          <w:u w:val="single"/>
        </w:rPr>
        <w:t>any offense defined as such pursuant to C.R.S. 18-1.3-50</w:t>
      </w:r>
      <w:r w:rsidR="00470820" w:rsidRPr="00A9483D">
        <w:rPr>
          <w:rFonts w:ascii="Century Schoolbook" w:hAnsi="Century Schoolbook"/>
          <w:u w:val="single"/>
        </w:rPr>
        <w:t>1</w:t>
      </w:r>
      <w:r w:rsidR="00470820" w:rsidRPr="00A9483D">
        <w:rPr>
          <w:rFonts w:ascii="Century Schoolbook" w:hAnsi="Century Schoolbook"/>
          <w:u w:val="single"/>
        </w:rPr>
        <w:t xml:space="preserve">. </w:t>
      </w:r>
    </w:p>
    <w:p w14:paraId="4820A654" w14:textId="77777777" w:rsidR="00470820" w:rsidRPr="00A9483D" w:rsidRDefault="00470820" w:rsidP="00470820">
      <w:pPr>
        <w:pStyle w:val="ListParagraph"/>
        <w:rPr>
          <w:rFonts w:ascii="Century Schoolbook" w:hAnsi="Century Schoolbook"/>
          <w:u w:val="single"/>
        </w:rPr>
      </w:pPr>
    </w:p>
    <w:p w14:paraId="5963C093" w14:textId="081E74D5" w:rsidR="001C4570" w:rsidRPr="00A9483D" w:rsidRDefault="001C4570" w:rsidP="00470820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A9483D">
        <w:rPr>
          <w:rFonts w:ascii="Century Schoolbook" w:hAnsi="Century Schoolbook"/>
          <w:u w:val="single"/>
        </w:rPr>
        <w:t xml:space="preserve">(I) A person accused of a </w:t>
      </w:r>
      <w:r w:rsidR="00E37063" w:rsidRPr="00A9483D">
        <w:rPr>
          <w:rFonts w:ascii="Century Schoolbook" w:hAnsi="Century Schoolbook"/>
          <w:u w:val="single"/>
        </w:rPr>
        <w:t xml:space="preserve">municipal ordinance violation that carries the possible penalty of imprisonment equivalent </w:t>
      </w:r>
      <w:r w:rsidR="005A7055" w:rsidRPr="00A9483D">
        <w:rPr>
          <w:rFonts w:ascii="Century Schoolbook" w:hAnsi="Century Schoolbook"/>
          <w:u w:val="single"/>
        </w:rPr>
        <w:t>to</w:t>
      </w:r>
      <w:r w:rsidR="00E37063" w:rsidRPr="00A9483D">
        <w:rPr>
          <w:rFonts w:ascii="Century Schoolbook" w:hAnsi="Century Schoolbook"/>
          <w:u w:val="single"/>
        </w:rPr>
        <w:t xml:space="preserve"> a misdemeanor offense or greater</w:t>
      </w:r>
      <w:r w:rsidRPr="00A9483D">
        <w:rPr>
          <w:rFonts w:ascii="Century Schoolbook" w:hAnsi="Century Schoolbook"/>
          <w:u w:val="single"/>
        </w:rPr>
        <w:t xml:space="preserve"> may, with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the consent of the prosecution, waive a trial by jury</w:t>
      </w:r>
      <w:r w:rsidR="00E37063" w:rsidRPr="00A9483D">
        <w:rPr>
          <w:rFonts w:ascii="Century Schoolbook" w:hAnsi="Century Schoolbook"/>
          <w:u w:val="single"/>
        </w:rPr>
        <w:t xml:space="preserve">.  </w:t>
      </w:r>
      <w:r w:rsidRPr="00A9483D">
        <w:rPr>
          <w:rFonts w:ascii="Century Schoolbook" w:hAnsi="Century Schoolbook"/>
          <w:u w:val="single"/>
        </w:rPr>
        <w:t>Trial shall then be to the court.</w:t>
      </w:r>
      <w:r w:rsidRPr="00A9483D">
        <w:rPr>
          <w:rFonts w:ascii="Century Schoolbook" w:hAnsi="Century Schoolbook"/>
        </w:rPr>
        <w:t xml:space="preserve"> </w:t>
      </w:r>
    </w:p>
    <w:p w14:paraId="58CBE29D" w14:textId="77777777" w:rsidR="005A7055" w:rsidRPr="00A9483D" w:rsidRDefault="005A7055" w:rsidP="005A7055">
      <w:pPr>
        <w:pStyle w:val="ListParagraph"/>
        <w:rPr>
          <w:rFonts w:ascii="Century Schoolbook" w:hAnsi="Century Schoolbook"/>
        </w:rPr>
      </w:pPr>
    </w:p>
    <w:p w14:paraId="22CE8BDA" w14:textId="563AE349" w:rsidR="005A7055" w:rsidRPr="00A9483D" w:rsidRDefault="005A7055" w:rsidP="005A7055">
      <w:pPr>
        <w:pStyle w:val="ListParagraph"/>
        <w:jc w:val="both"/>
        <w:rPr>
          <w:rFonts w:ascii="Century Schoolbook" w:hAnsi="Century Schoolbook"/>
          <w:u w:val="single"/>
        </w:rPr>
      </w:pPr>
      <w:r w:rsidRPr="00A9483D">
        <w:rPr>
          <w:rFonts w:ascii="Century Schoolbook" w:hAnsi="Century Schoolbook"/>
          <w:u w:val="single"/>
        </w:rPr>
        <w:lastRenderedPageBreak/>
        <w:t>(II) Either at the time of the oral or written waiver of a jury trial in cases where the municipal ordinance violation  carries the possible penalty of imprisonment equivalent to a misdemeanor offense or greater; or at the time of the entry of the “</w:t>
      </w:r>
      <w:r w:rsidR="00402CF1" w:rsidRPr="00A9483D">
        <w:rPr>
          <w:rFonts w:ascii="Century Schoolbook" w:hAnsi="Century Schoolbook"/>
          <w:u w:val="single"/>
        </w:rPr>
        <w:t>n</w:t>
      </w:r>
      <w:r w:rsidRPr="00A9483D">
        <w:rPr>
          <w:rFonts w:ascii="Century Schoolbook" w:hAnsi="Century Schoolbook"/>
          <w:u w:val="single"/>
        </w:rPr>
        <w:t xml:space="preserve">ot </w:t>
      </w:r>
      <w:r w:rsidR="00402CF1" w:rsidRPr="00A9483D">
        <w:rPr>
          <w:rFonts w:ascii="Century Schoolbook" w:hAnsi="Century Schoolbook"/>
          <w:u w:val="single"/>
        </w:rPr>
        <w:t>g</w:t>
      </w:r>
      <w:r w:rsidRPr="00A9483D">
        <w:rPr>
          <w:rFonts w:ascii="Century Schoolbook" w:hAnsi="Century Schoolbook"/>
          <w:u w:val="single"/>
        </w:rPr>
        <w:t>uilty” plea in cases where the municipal ordinance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violation carries the possible penalty of imprisonment equivalent to a petty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 xml:space="preserve">offense or less, the Court shall advise the defendant as follows: </w:t>
      </w:r>
    </w:p>
    <w:p w14:paraId="3451D0A7" w14:textId="77777777" w:rsidR="005A7055" w:rsidRPr="00A9483D" w:rsidRDefault="005A7055" w:rsidP="005A7055">
      <w:pPr>
        <w:pStyle w:val="ListParagraph"/>
        <w:jc w:val="both"/>
      </w:pPr>
    </w:p>
    <w:p w14:paraId="389E34AB" w14:textId="77777777" w:rsidR="001C4570" w:rsidRPr="00A9483D" w:rsidRDefault="001C4570" w:rsidP="001C4570">
      <w:pPr>
        <w:pStyle w:val="ListParagraph"/>
        <w:numPr>
          <w:ilvl w:val="0"/>
          <w:numId w:val="2"/>
        </w:numPr>
        <w:jc w:val="both"/>
      </w:pPr>
      <w:r w:rsidRPr="00A9483D">
        <w:rPr>
          <w:rFonts w:ascii="Century Schoolbook" w:hAnsi="Century Schoolbook"/>
          <w:u w:val="single"/>
        </w:rPr>
        <w:t>Waiving a Jury Trial would also apply to all issues that might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otherwise need to be determined by a jury including those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issues requiring factual findings at sentencing;</w:t>
      </w:r>
      <w:r w:rsidRPr="00A9483D">
        <w:rPr>
          <w:rFonts w:ascii="Century Schoolbook" w:hAnsi="Century Schoolbook"/>
        </w:rPr>
        <w:t xml:space="preserve"> </w:t>
      </w:r>
    </w:p>
    <w:p w14:paraId="285766BA" w14:textId="77777777" w:rsidR="001C4570" w:rsidRPr="00A9483D" w:rsidRDefault="001C4570" w:rsidP="001C4570">
      <w:pPr>
        <w:pStyle w:val="ListParagraph"/>
        <w:numPr>
          <w:ilvl w:val="0"/>
          <w:numId w:val="2"/>
        </w:numPr>
        <w:jc w:val="both"/>
      </w:pPr>
      <w:r w:rsidRPr="00A9483D">
        <w:rPr>
          <w:rFonts w:ascii="Century Schoolbook" w:hAnsi="Century Schoolbook"/>
          <w:u w:val="single"/>
        </w:rPr>
        <w:t>The jury would be composed of a certain number of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people (3 – 6);</w:t>
      </w:r>
      <w:r w:rsidRPr="00A9483D">
        <w:rPr>
          <w:rFonts w:ascii="Century Schoolbook" w:hAnsi="Century Schoolbook"/>
        </w:rPr>
        <w:t xml:space="preserve"> </w:t>
      </w:r>
    </w:p>
    <w:p w14:paraId="3C0CC8E9" w14:textId="77777777" w:rsidR="001C4570" w:rsidRPr="00A9483D" w:rsidRDefault="001C4570" w:rsidP="001C4570">
      <w:pPr>
        <w:pStyle w:val="ListParagraph"/>
        <w:numPr>
          <w:ilvl w:val="0"/>
          <w:numId w:val="2"/>
        </w:numPr>
        <w:jc w:val="both"/>
      </w:pPr>
      <w:r w:rsidRPr="00A9483D">
        <w:rPr>
          <w:rFonts w:ascii="Century Schoolbook" w:hAnsi="Century Schoolbook"/>
          <w:u w:val="single"/>
        </w:rPr>
        <w:t>A jury verdict must be unanimous;</w:t>
      </w:r>
    </w:p>
    <w:p w14:paraId="5184563B" w14:textId="77777777" w:rsidR="001C4570" w:rsidRPr="00A9483D" w:rsidRDefault="001C4570" w:rsidP="001C4570">
      <w:pPr>
        <w:pStyle w:val="ListParagraph"/>
        <w:numPr>
          <w:ilvl w:val="0"/>
          <w:numId w:val="2"/>
        </w:numPr>
        <w:jc w:val="both"/>
      </w:pPr>
      <w:r w:rsidRPr="00A9483D">
        <w:rPr>
          <w:rFonts w:ascii="Century Schoolbook" w:hAnsi="Century Schoolbook"/>
          <w:u w:val="single"/>
        </w:rPr>
        <w:t>In a trial to the court, the judge alone would decide the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verdict;</w:t>
      </w:r>
      <w:r w:rsidRPr="00A9483D">
        <w:rPr>
          <w:rFonts w:ascii="Century Schoolbook" w:hAnsi="Century Schoolbook"/>
        </w:rPr>
        <w:t xml:space="preserve"> </w:t>
      </w:r>
    </w:p>
    <w:p w14:paraId="5CECE921" w14:textId="77777777" w:rsidR="001C4570" w:rsidRPr="00A9483D" w:rsidRDefault="001C4570" w:rsidP="001C4570">
      <w:pPr>
        <w:pStyle w:val="ListParagraph"/>
        <w:numPr>
          <w:ilvl w:val="0"/>
          <w:numId w:val="2"/>
        </w:numPr>
        <w:jc w:val="both"/>
      </w:pPr>
      <w:r w:rsidRPr="00A9483D">
        <w:rPr>
          <w:rFonts w:ascii="Century Schoolbook" w:hAnsi="Century Schoolbook"/>
          <w:u w:val="single"/>
        </w:rPr>
        <w:t xml:space="preserve">The choice to waive a jury trial is the defendant's alone and may be made contrary to counsel's advice. </w:t>
      </w:r>
    </w:p>
    <w:p w14:paraId="07B86CB6" w14:textId="77777777" w:rsidR="001C4570" w:rsidRPr="00A9483D" w:rsidRDefault="001C4570" w:rsidP="001C4570">
      <w:pPr>
        <w:pStyle w:val="ListParagraph"/>
        <w:numPr>
          <w:ilvl w:val="0"/>
          <w:numId w:val="2"/>
        </w:numPr>
        <w:jc w:val="both"/>
      </w:pPr>
      <w:r w:rsidRPr="00A9483D">
        <w:rPr>
          <w:rFonts w:ascii="Century Schoolbook" w:hAnsi="Century Schoolbook"/>
          <w:u w:val="single"/>
        </w:rPr>
        <w:t>Any choice must be voluntary on the part of the defendant.</w:t>
      </w:r>
    </w:p>
    <w:p w14:paraId="492F2DCD" w14:textId="08FB68F7" w:rsidR="001C4570" w:rsidRPr="00A9483D" w:rsidRDefault="001C4570" w:rsidP="001C4570">
      <w:pPr>
        <w:pStyle w:val="ListParagraph"/>
        <w:numPr>
          <w:ilvl w:val="0"/>
          <w:numId w:val="2"/>
        </w:numPr>
        <w:jc w:val="both"/>
      </w:pPr>
      <w:r w:rsidRPr="00A9483D">
        <w:rPr>
          <w:rFonts w:ascii="Century Schoolbook" w:hAnsi="Century Schoolbook"/>
          <w:u w:val="single"/>
        </w:rPr>
        <w:t xml:space="preserve">If the defendant is unable to pay the requisite </w:t>
      </w:r>
      <w:proofErr w:type="gramStart"/>
      <w:r w:rsidRPr="00A9483D">
        <w:rPr>
          <w:rFonts w:ascii="Century Schoolbook" w:hAnsi="Century Schoolbook"/>
          <w:u w:val="single"/>
        </w:rPr>
        <w:t>twenty-five dollar</w:t>
      </w:r>
      <w:proofErr w:type="gramEnd"/>
      <w:r w:rsidRPr="00A9483D">
        <w:rPr>
          <w:rFonts w:ascii="Century Schoolbook" w:hAnsi="Century Schoolbook"/>
          <w:u w:val="single"/>
        </w:rPr>
        <w:t xml:space="preserve"> fee within 21 days after entry of the </w:t>
      </w:r>
      <w:r w:rsidR="005A7055" w:rsidRPr="00A9483D">
        <w:rPr>
          <w:rFonts w:ascii="Century Schoolbook" w:hAnsi="Century Schoolbook"/>
          <w:u w:val="single"/>
        </w:rPr>
        <w:t>“</w:t>
      </w:r>
      <w:r w:rsidR="00402CF1" w:rsidRPr="00A9483D">
        <w:rPr>
          <w:rFonts w:ascii="Century Schoolbook" w:hAnsi="Century Schoolbook"/>
          <w:u w:val="single"/>
        </w:rPr>
        <w:t>n</w:t>
      </w:r>
      <w:r w:rsidR="005A7055" w:rsidRPr="00A9483D">
        <w:rPr>
          <w:rFonts w:ascii="Century Schoolbook" w:hAnsi="Century Schoolbook"/>
          <w:u w:val="single"/>
        </w:rPr>
        <w:t xml:space="preserve">ot </w:t>
      </w:r>
      <w:r w:rsidR="00402CF1" w:rsidRPr="00A9483D">
        <w:rPr>
          <w:rFonts w:ascii="Century Schoolbook" w:hAnsi="Century Schoolbook"/>
          <w:u w:val="single"/>
        </w:rPr>
        <w:t>g</w:t>
      </w:r>
      <w:r w:rsidR="005A7055" w:rsidRPr="00A9483D">
        <w:rPr>
          <w:rFonts w:ascii="Century Schoolbook" w:hAnsi="Century Schoolbook"/>
          <w:u w:val="single"/>
        </w:rPr>
        <w:t xml:space="preserve">uilty” </w:t>
      </w:r>
      <w:r w:rsidRPr="00A9483D">
        <w:rPr>
          <w:rFonts w:ascii="Century Schoolbook" w:hAnsi="Century Schoolbook"/>
          <w:u w:val="single"/>
        </w:rPr>
        <w:t xml:space="preserve">plea, they may petition the court for a waiver of this fee upon a finding of indigence. </w:t>
      </w:r>
    </w:p>
    <w:p w14:paraId="31FCE757" w14:textId="77777777" w:rsidR="001C4570" w:rsidRPr="00A9483D" w:rsidRDefault="001C4570" w:rsidP="001C4570">
      <w:pPr>
        <w:pStyle w:val="ListParagraph"/>
        <w:ind w:left="1080"/>
        <w:jc w:val="both"/>
        <w:rPr>
          <w:rFonts w:ascii="Century Schoolbook" w:hAnsi="Century Schoolbook"/>
        </w:rPr>
      </w:pPr>
    </w:p>
    <w:p w14:paraId="4E43D497" w14:textId="02425D8B" w:rsidR="001C4570" w:rsidRPr="00A9483D" w:rsidRDefault="001C4570" w:rsidP="001C4570">
      <w:pPr>
        <w:pStyle w:val="ListParagraph"/>
        <w:numPr>
          <w:ilvl w:val="0"/>
          <w:numId w:val="3"/>
        </w:numPr>
        <w:jc w:val="both"/>
      </w:pPr>
      <w:r w:rsidRPr="00A9483D">
        <w:rPr>
          <w:rFonts w:ascii="Century Schoolbook" w:hAnsi="Century Schoolbook"/>
          <w:u w:val="single"/>
        </w:rPr>
        <w:t xml:space="preserve">A defendant, charged with </w:t>
      </w:r>
      <w:r w:rsidR="006607AF" w:rsidRPr="00A9483D">
        <w:rPr>
          <w:rFonts w:ascii="Century Schoolbook" w:hAnsi="Century Schoolbook"/>
          <w:u w:val="single"/>
        </w:rPr>
        <w:t xml:space="preserve">a municipal ordinance violation that carries the possible penalty of imprisonment </w:t>
      </w:r>
      <w:r w:rsidRPr="00A9483D">
        <w:rPr>
          <w:rFonts w:ascii="Century Schoolbook" w:hAnsi="Century Schoolbook"/>
          <w:u w:val="single"/>
        </w:rPr>
        <w:t>equivalent of a misdemeanor offense</w:t>
      </w:r>
      <w:r w:rsidR="006607AF" w:rsidRPr="00A9483D">
        <w:rPr>
          <w:rFonts w:ascii="Century Schoolbook" w:hAnsi="Century Schoolbook"/>
          <w:u w:val="single"/>
        </w:rPr>
        <w:t xml:space="preserve"> or greater</w:t>
      </w:r>
      <w:r w:rsidRPr="00A9483D">
        <w:rPr>
          <w:rFonts w:ascii="Century Schoolbook" w:hAnsi="Century Schoolbook"/>
          <w:u w:val="single"/>
        </w:rPr>
        <w:t>, may not withdraw a voluntary and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knowing waiver of trial by jury as a matter of right, but the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court, with the consent of the prosecution, may permit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withdrawal of the waiver prior to the commencement of the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trial.</w:t>
      </w:r>
      <w:r w:rsidRPr="00A9483D">
        <w:rPr>
          <w:rFonts w:ascii="Century Schoolbook" w:hAnsi="Century Schoolbook"/>
        </w:rPr>
        <w:t xml:space="preserve"> </w:t>
      </w:r>
    </w:p>
    <w:p w14:paraId="1B3F727C" w14:textId="77777777" w:rsidR="001C4570" w:rsidRPr="00A9483D" w:rsidRDefault="001C4570" w:rsidP="001C4570">
      <w:pPr>
        <w:pStyle w:val="ListParagraph"/>
        <w:ind w:left="430"/>
        <w:jc w:val="both"/>
        <w:rPr>
          <w:rFonts w:ascii="Century Schoolbook" w:hAnsi="Century Schoolbook"/>
        </w:rPr>
      </w:pPr>
    </w:p>
    <w:p w14:paraId="6C17B96A" w14:textId="77777777" w:rsidR="001C4570" w:rsidRPr="00A9483D" w:rsidRDefault="001C4570" w:rsidP="001C4570">
      <w:pPr>
        <w:pStyle w:val="ListParagraph"/>
        <w:numPr>
          <w:ilvl w:val="0"/>
          <w:numId w:val="3"/>
        </w:numPr>
        <w:jc w:val="both"/>
      </w:pPr>
      <w:r w:rsidRPr="00A9483D">
        <w:rPr>
          <w:rFonts w:ascii="Century Schoolbook" w:hAnsi="Century Schoolbook"/>
          <w:u w:val="single"/>
        </w:rPr>
        <w:t>In any case in which a jury has been sworn to try a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case, and any juror by reason of illness or other cause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becomes unable to continue until a verdict is reached, the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court may excuse such juror. If no alternate juror is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available to replace such juror, the defendant and the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prosecution, at any time before verdict, may stipulate in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writing or on the record in open court, with approval of the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court, that the jury shall consist of less than six but no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fewer than three, and the jurors thus remaining shall</w:t>
      </w:r>
      <w:r w:rsidRPr="00A9483D">
        <w:rPr>
          <w:rFonts w:ascii="Century Schoolbook" w:hAnsi="Century Schoolbook"/>
        </w:rPr>
        <w:t xml:space="preserve"> </w:t>
      </w:r>
      <w:r w:rsidRPr="00A9483D">
        <w:rPr>
          <w:rFonts w:ascii="Century Schoolbook" w:hAnsi="Century Schoolbook"/>
          <w:u w:val="single"/>
        </w:rPr>
        <w:t>proceed to try the case and determine the issues.</w:t>
      </w:r>
      <w:r w:rsidRPr="00A9483D">
        <w:rPr>
          <w:rFonts w:ascii="Century Schoolbook" w:hAnsi="Century Schoolbook"/>
        </w:rPr>
        <w:t xml:space="preserve"> </w:t>
      </w:r>
    </w:p>
    <w:p w14:paraId="65310474" w14:textId="77777777" w:rsidR="001C4570" w:rsidRPr="00A9483D" w:rsidRDefault="001C4570" w:rsidP="001C4570">
      <w:pPr>
        <w:pStyle w:val="ListParagraph"/>
        <w:rPr>
          <w:rFonts w:ascii="Century Schoolbook" w:hAnsi="Century Schoolbook"/>
          <w:u w:val="single"/>
        </w:rPr>
      </w:pPr>
    </w:p>
    <w:p w14:paraId="2484B42D" w14:textId="77777777" w:rsidR="001C4570" w:rsidRPr="00A9483D" w:rsidRDefault="001C4570" w:rsidP="001C4570">
      <w:pPr>
        <w:pStyle w:val="ListParagraph"/>
        <w:numPr>
          <w:ilvl w:val="0"/>
          <w:numId w:val="3"/>
        </w:numPr>
        <w:jc w:val="both"/>
      </w:pPr>
      <w:r w:rsidRPr="00A9483D">
        <w:rPr>
          <w:rFonts w:ascii="Century Schoolbook" w:hAnsi="Century Schoolbook"/>
          <w:u w:val="single"/>
        </w:rPr>
        <w:t>All jury verdicts must be unanimous.</w:t>
      </w:r>
      <w:r w:rsidRPr="00A9483D">
        <w:rPr>
          <w:rFonts w:ascii="Century Schoolbook" w:hAnsi="Century Schoolbook"/>
        </w:rPr>
        <w:t xml:space="preserve"> </w:t>
      </w:r>
    </w:p>
    <w:p w14:paraId="0E842568" w14:textId="08E15601" w:rsidR="001C4570" w:rsidRDefault="001C4570"/>
    <w:sectPr w:rsidR="001C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7E8"/>
    <w:multiLevelType w:val="multilevel"/>
    <w:tmpl w:val="90CC634C"/>
    <w:lvl w:ilvl="0">
      <w:start w:val="6"/>
      <w:numFmt w:val="decimal"/>
      <w:lvlText w:val="(%1)"/>
      <w:lvlJc w:val="left"/>
      <w:pPr>
        <w:ind w:left="430" w:hanging="360"/>
      </w:pPr>
    </w:lvl>
    <w:lvl w:ilvl="1">
      <w:start w:val="1"/>
      <w:numFmt w:val="lowerLetter"/>
      <w:lvlText w:val="."/>
      <w:lvlJc w:val="left"/>
      <w:pPr>
        <w:ind w:left="1150" w:hanging="360"/>
      </w:pPr>
    </w:lvl>
    <w:lvl w:ilvl="2">
      <w:start w:val="1"/>
      <w:numFmt w:val="lowerRoman"/>
      <w:lvlText w:val="."/>
      <w:lvlJc w:val="right"/>
      <w:pPr>
        <w:ind w:left="1870" w:hanging="180"/>
      </w:pPr>
    </w:lvl>
    <w:lvl w:ilvl="3">
      <w:start w:val="1"/>
      <w:numFmt w:val="decimal"/>
      <w:lvlText w:val="."/>
      <w:lvlJc w:val="left"/>
      <w:pPr>
        <w:ind w:left="2590" w:hanging="360"/>
      </w:pPr>
    </w:lvl>
    <w:lvl w:ilvl="4">
      <w:start w:val="1"/>
      <w:numFmt w:val="lowerLetter"/>
      <w:lvlText w:val="."/>
      <w:lvlJc w:val="left"/>
      <w:pPr>
        <w:ind w:left="3310" w:hanging="360"/>
      </w:pPr>
    </w:lvl>
    <w:lvl w:ilvl="5">
      <w:start w:val="1"/>
      <w:numFmt w:val="lowerRoman"/>
      <w:lvlText w:val="."/>
      <w:lvlJc w:val="right"/>
      <w:pPr>
        <w:ind w:left="4030" w:hanging="180"/>
      </w:pPr>
    </w:lvl>
    <w:lvl w:ilvl="6">
      <w:start w:val="1"/>
      <w:numFmt w:val="decimal"/>
      <w:lvlText w:val="."/>
      <w:lvlJc w:val="left"/>
      <w:pPr>
        <w:ind w:left="4750" w:hanging="360"/>
      </w:pPr>
    </w:lvl>
    <w:lvl w:ilvl="7">
      <w:start w:val="1"/>
      <w:numFmt w:val="lowerLetter"/>
      <w:lvlText w:val="."/>
      <w:lvlJc w:val="left"/>
      <w:pPr>
        <w:ind w:left="5470" w:hanging="360"/>
      </w:pPr>
    </w:lvl>
    <w:lvl w:ilvl="8">
      <w:start w:val="1"/>
      <w:numFmt w:val="lowerRoman"/>
      <w:lvlText w:val="."/>
      <w:lvlJc w:val="right"/>
      <w:pPr>
        <w:ind w:left="6190" w:hanging="180"/>
      </w:pPr>
    </w:lvl>
  </w:abstractNum>
  <w:abstractNum w:abstractNumId="1" w15:restartNumberingAfterBreak="0">
    <w:nsid w:val="12CF41B1"/>
    <w:multiLevelType w:val="multilevel"/>
    <w:tmpl w:val="B37C533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4608588E"/>
    <w:multiLevelType w:val="multilevel"/>
    <w:tmpl w:val="BA26D5FA"/>
    <w:lvl w:ilvl="0">
      <w:start w:val="1"/>
      <w:numFmt w:val="decimal"/>
      <w:lvlText w:val="(%1)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entury Schoolbook" w:eastAsia="Aptos" w:hAnsi="Century Schoolbook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409227944">
    <w:abstractNumId w:val="2"/>
  </w:num>
  <w:num w:numId="2" w16cid:durableId="540434336">
    <w:abstractNumId w:val="1"/>
  </w:num>
  <w:num w:numId="3" w16cid:durableId="168986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70"/>
    <w:rsid w:val="001C4570"/>
    <w:rsid w:val="00402CF1"/>
    <w:rsid w:val="00470820"/>
    <w:rsid w:val="005A7055"/>
    <w:rsid w:val="006607AF"/>
    <w:rsid w:val="00901E4F"/>
    <w:rsid w:val="00A9483D"/>
    <w:rsid w:val="00E3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4896"/>
  <w15:chartTrackingRefBased/>
  <w15:docId w15:val="{3F93F01F-9762-4578-92F3-2AE12BA5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70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57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C4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625</Words>
  <Characters>3579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Robert Frick</cp:lastModifiedBy>
  <cp:revision>2</cp:revision>
  <dcterms:created xsi:type="dcterms:W3CDTF">2026-05-28T16:05:00Z</dcterms:created>
  <dcterms:modified xsi:type="dcterms:W3CDTF">2026-05-28T17:13:00Z</dcterms:modified>
</cp:coreProperties>
</file>